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A409" w14:textId="2807CF22" w:rsidR="0048313C" w:rsidRDefault="00664662" w:rsidP="00B74768">
      <w:pPr>
        <w:jc w:val="center"/>
        <w:rPr>
          <w:b/>
          <w:u w:val="single"/>
        </w:rPr>
      </w:pPr>
      <w:r>
        <w:rPr>
          <w:b/>
          <w:u w:val="single"/>
        </w:rPr>
        <w:t>October 16</w:t>
      </w:r>
      <w:r w:rsidR="00F60A5D">
        <w:rPr>
          <w:b/>
          <w:u w:val="single"/>
        </w:rPr>
        <w:t>, 2025,</w:t>
      </w:r>
      <w:r w:rsidR="00BA51BD">
        <w:rPr>
          <w:b/>
          <w:u w:val="single"/>
        </w:rPr>
        <w:t xml:space="preserve"> Meeting of the SAU Faculty Senate</w:t>
      </w:r>
    </w:p>
    <w:p w14:paraId="4BE0744B" w14:textId="0FC6611F" w:rsidR="00955789" w:rsidRPr="0006398E" w:rsidRDefault="00BA51BD" w:rsidP="00BA51BD">
      <w:pPr>
        <w:rPr>
          <w:bCs/>
        </w:rPr>
      </w:pPr>
      <w:r>
        <w:rPr>
          <w:b/>
        </w:rPr>
        <w:t xml:space="preserve">Faculty Senators in Attendance: </w:t>
      </w:r>
      <w:r w:rsidR="0006398E">
        <w:rPr>
          <w:bCs/>
        </w:rPr>
        <w:t xml:space="preserve">Wise, Valenzuela, Warrick, Faucett, Stanberry, Lowther, </w:t>
      </w:r>
      <w:r w:rsidR="00664662">
        <w:rPr>
          <w:bCs/>
        </w:rPr>
        <w:t xml:space="preserve">Lambert, </w:t>
      </w:r>
      <w:r w:rsidR="0006398E">
        <w:rPr>
          <w:bCs/>
        </w:rPr>
        <w:t xml:space="preserve">Djiguimde, </w:t>
      </w:r>
      <w:r w:rsidR="00664662">
        <w:rPr>
          <w:bCs/>
        </w:rPr>
        <w:t xml:space="preserve">Mayo, </w:t>
      </w:r>
      <w:r w:rsidR="0006398E">
        <w:rPr>
          <w:bCs/>
        </w:rPr>
        <w:t xml:space="preserve">Filbrun, Greathouse, </w:t>
      </w:r>
      <w:r w:rsidR="00664662">
        <w:rPr>
          <w:bCs/>
        </w:rPr>
        <w:t xml:space="preserve">Karim, </w:t>
      </w:r>
      <w:r w:rsidR="0006398E">
        <w:rPr>
          <w:bCs/>
        </w:rPr>
        <w:t>Nelson, Almand, Samples</w:t>
      </w:r>
    </w:p>
    <w:p w14:paraId="64AC6194" w14:textId="2958478B" w:rsidR="00BA51BD" w:rsidRDefault="00BA51BD" w:rsidP="00BA51BD">
      <w:r>
        <w:rPr>
          <w:b/>
        </w:rPr>
        <w:t>Proxies</w:t>
      </w:r>
      <w:r>
        <w:t xml:space="preserve">: </w:t>
      </w:r>
      <w:r w:rsidR="00664662">
        <w:t>Samples</w:t>
      </w:r>
      <w:r w:rsidR="00955789">
        <w:t xml:space="preserve"> served as proxy for </w:t>
      </w:r>
      <w:r w:rsidR="00664662">
        <w:t>Ivory</w:t>
      </w:r>
      <w:r w:rsidR="00955789">
        <w:t xml:space="preserve">, </w:t>
      </w:r>
      <w:r w:rsidR="00664662">
        <w:t>Showalter</w:t>
      </w:r>
      <w:r w:rsidR="007C2644">
        <w:t xml:space="preserve"> served as proxy for </w:t>
      </w:r>
      <w:r w:rsidR="00664662">
        <w:t>McDermott</w:t>
      </w:r>
    </w:p>
    <w:p w14:paraId="44285397" w14:textId="6228CC2A" w:rsidR="00BA51BD" w:rsidRDefault="00BA51BD" w:rsidP="00BA51BD">
      <w:pPr>
        <w:rPr>
          <w:bCs/>
        </w:rPr>
      </w:pPr>
      <w:r>
        <w:rPr>
          <w:b/>
        </w:rPr>
        <w:t xml:space="preserve">Ex-officio and guests: </w:t>
      </w:r>
      <w:r w:rsidR="0006398E">
        <w:rPr>
          <w:bCs/>
        </w:rPr>
        <w:t xml:space="preserve">Sronce, Hicks, B. Logan, Plumlee, Stanford, Landry, </w:t>
      </w:r>
      <w:r w:rsidR="00664662">
        <w:rPr>
          <w:bCs/>
        </w:rPr>
        <w:t>Allen, Lenard, Rowsam, McLaughlin</w:t>
      </w:r>
    </w:p>
    <w:p w14:paraId="5A1BA61D" w14:textId="77777777" w:rsidR="00BA51BD" w:rsidRDefault="00BA51BD" w:rsidP="00BA51BD">
      <w:r>
        <w:rPr>
          <w:b/>
        </w:rPr>
        <w:t>Minutes:</w:t>
      </w:r>
    </w:p>
    <w:p w14:paraId="71C093B4" w14:textId="2D3B5850" w:rsidR="00BA51BD" w:rsidRDefault="00BA51BD" w:rsidP="00BA51BD">
      <w:r>
        <w:t>Call to Order 3:4</w:t>
      </w:r>
      <w:r w:rsidR="00664662">
        <w:t>2</w:t>
      </w:r>
    </w:p>
    <w:p w14:paraId="03EF532F" w14:textId="709A7BC5" w:rsidR="00BA51BD" w:rsidRDefault="00664662" w:rsidP="00BA51BD">
      <w:r>
        <w:t>Valenzuela</w:t>
      </w:r>
      <w:r w:rsidR="00BA51BD">
        <w:t xml:space="preserve"> – Call to order, identification of proxies, request for motion to approve the minutes from </w:t>
      </w:r>
      <w:r>
        <w:t>September</w:t>
      </w:r>
      <w:r w:rsidR="00F60A5D">
        <w:t>.</w:t>
      </w:r>
    </w:p>
    <w:p w14:paraId="0F56F00B" w14:textId="44ABC699" w:rsidR="00BA51BD" w:rsidRDefault="00BA51BD" w:rsidP="00BA51BD">
      <w:pPr>
        <w:pStyle w:val="ListParagraph"/>
        <w:numPr>
          <w:ilvl w:val="0"/>
          <w:numId w:val="1"/>
        </w:numPr>
      </w:pPr>
      <w:r>
        <w:rPr>
          <w:b/>
        </w:rPr>
        <w:t>Approval of Minutes</w:t>
      </w:r>
      <w:r>
        <w:t xml:space="preserve"> – Sen. </w:t>
      </w:r>
      <w:r w:rsidR="00664662">
        <w:t>Faucett</w:t>
      </w:r>
      <w:r>
        <w:t xml:space="preserve"> moved to approve the </w:t>
      </w:r>
      <w:r w:rsidR="00664662">
        <w:t>September</w:t>
      </w:r>
      <w:r w:rsidR="007C2644">
        <w:t xml:space="preserve"> </w:t>
      </w:r>
      <w:r w:rsidR="002D26BC">
        <w:t>2025</w:t>
      </w:r>
      <w:r>
        <w:t xml:space="preserve"> minutes. Sen. </w:t>
      </w:r>
      <w:r w:rsidR="00664662">
        <w:t>Almand</w:t>
      </w:r>
      <w:r>
        <w:t xml:space="preserve"> second. No discussion regarding minutes. Motion to approve </w:t>
      </w:r>
      <w:r w:rsidR="00664662">
        <w:t xml:space="preserve">September </w:t>
      </w:r>
      <w:r>
        <w:t>minutes passed.</w:t>
      </w:r>
    </w:p>
    <w:p w14:paraId="185E6DF9" w14:textId="77777777" w:rsidR="00593115" w:rsidRDefault="00593115" w:rsidP="00593115">
      <w:pPr>
        <w:pStyle w:val="ListParagraph"/>
      </w:pPr>
    </w:p>
    <w:p w14:paraId="154391CB" w14:textId="77777777" w:rsidR="00BA51BD" w:rsidRDefault="00BA51BD" w:rsidP="00BA51BD">
      <w:pPr>
        <w:pStyle w:val="ListParagraph"/>
        <w:numPr>
          <w:ilvl w:val="0"/>
          <w:numId w:val="1"/>
        </w:numPr>
      </w:pPr>
      <w:r>
        <w:rPr>
          <w:b/>
        </w:rPr>
        <w:t xml:space="preserve">Special Orders of the Day </w:t>
      </w:r>
      <w:r>
        <w:t>–</w:t>
      </w:r>
    </w:p>
    <w:p w14:paraId="74BC2BE6" w14:textId="12DD7C6E" w:rsidR="00955789" w:rsidRDefault="00847181" w:rsidP="00955789">
      <w:pPr>
        <w:rPr>
          <w:u w:val="single"/>
        </w:rPr>
      </w:pPr>
      <w:r>
        <w:rPr>
          <w:u w:val="single"/>
        </w:rPr>
        <w:t xml:space="preserve">Invitation to Dr. </w:t>
      </w:r>
      <w:r w:rsidR="00955789">
        <w:rPr>
          <w:u w:val="single"/>
        </w:rPr>
        <w:t>Hicks</w:t>
      </w:r>
      <w:r>
        <w:rPr>
          <w:u w:val="single"/>
        </w:rPr>
        <w:t xml:space="preserve"> for remarks</w:t>
      </w:r>
      <w:r w:rsidR="0006398E">
        <w:rPr>
          <w:u w:val="single"/>
        </w:rPr>
        <w:t>:</w:t>
      </w:r>
    </w:p>
    <w:p w14:paraId="784E2B2C" w14:textId="77777777" w:rsidR="00664662" w:rsidRPr="00664662" w:rsidRDefault="0006398E" w:rsidP="0006398E">
      <w:pPr>
        <w:pStyle w:val="ListParagraph"/>
        <w:numPr>
          <w:ilvl w:val="0"/>
          <w:numId w:val="26"/>
        </w:numPr>
        <w:rPr>
          <w:u w:val="single"/>
        </w:rPr>
      </w:pPr>
      <w:r>
        <w:t xml:space="preserve">Dr. Hicks </w:t>
      </w:r>
      <w:r w:rsidR="00664662">
        <w:t xml:space="preserve">discussed holding campus-wide forums between now and Thanksgiving. This would give vice presidents an opportunity to share data from their areas, and provide an explanation of the enrollment picture. </w:t>
      </w:r>
    </w:p>
    <w:p w14:paraId="6BB5EB37" w14:textId="28CD5CB1" w:rsidR="0006398E" w:rsidRPr="00664662" w:rsidRDefault="00664662" w:rsidP="0006398E">
      <w:pPr>
        <w:pStyle w:val="ListParagraph"/>
        <w:numPr>
          <w:ilvl w:val="0"/>
          <w:numId w:val="26"/>
        </w:numPr>
        <w:rPr>
          <w:u w:val="single"/>
        </w:rPr>
      </w:pPr>
      <w:r>
        <w:t>He received a question about published numbers showing we were up in enrollment. We are up in enrollment when you add concurrent enrollment. If you look at freshmen, we are 30 lower than last year and we budgeted for 40 more than last year. He noted we are up in concurrent students, but we need to be up in 1</w:t>
      </w:r>
      <w:r w:rsidRPr="00664662">
        <w:rPr>
          <w:vertAlign w:val="superscript"/>
        </w:rPr>
        <w:t>st</w:t>
      </w:r>
      <w:r>
        <w:t xml:space="preserve"> time freshmen. </w:t>
      </w:r>
    </w:p>
    <w:p w14:paraId="07F74C40" w14:textId="77777777" w:rsidR="00664662" w:rsidRPr="00664662" w:rsidRDefault="00664662" w:rsidP="0006398E">
      <w:pPr>
        <w:pStyle w:val="ListParagraph"/>
        <w:numPr>
          <w:ilvl w:val="0"/>
          <w:numId w:val="26"/>
        </w:numPr>
        <w:rPr>
          <w:u w:val="single"/>
        </w:rPr>
      </w:pPr>
      <w:r>
        <w:t xml:space="preserve">During the campus forums he will share data, show what we are doing and how we plan to stay competitive. There will also be an opportunity for open questions with the vice presidents. </w:t>
      </w:r>
    </w:p>
    <w:p w14:paraId="72E5E39C" w14:textId="1FBB5F8B" w:rsidR="001F7340" w:rsidRDefault="001F7340" w:rsidP="001F7340">
      <w:pPr>
        <w:rPr>
          <w:u w:val="single"/>
        </w:rPr>
      </w:pPr>
      <w:r w:rsidRPr="001F7340">
        <w:rPr>
          <w:u w:val="single"/>
        </w:rPr>
        <w:t xml:space="preserve">Invitation to Dr. </w:t>
      </w:r>
      <w:r>
        <w:rPr>
          <w:u w:val="single"/>
        </w:rPr>
        <w:t>Sronce for Remarks:</w:t>
      </w:r>
    </w:p>
    <w:p w14:paraId="1513E933" w14:textId="6A34D609" w:rsidR="00664662" w:rsidRPr="00664662" w:rsidRDefault="00DB4D73" w:rsidP="00DB4D73">
      <w:pPr>
        <w:pStyle w:val="ListParagraph"/>
        <w:numPr>
          <w:ilvl w:val="0"/>
          <w:numId w:val="28"/>
        </w:numPr>
        <w:rPr>
          <w:u w:val="single"/>
        </w:rPr>
      </w:pPr>
      <w:r>
        <w:t xml:space="preserve">Dr. Sronce started by </w:t>
      </w:r>
      <w:r w:rsidR="00664662">
        <w:t xml:space="preserve">encouraging mid-term grade entry, </w:t>
      </w:r>
      <w:r w:rsidR="005E0736">
        <w:t>which</w:t>
      </w:r>
      <w:r w:rsidR="00664662">
        <w:t xml:space="preserve"> </w:t>
      </w:r>
      <w:proofErr w:type="gramStart"/>
      <w:r w:rsidR="00664662">
        <w:t>are</w:t>
      </w:r>
      <w:proofErr w:type="gramEnd"/>
      <w:r w:rsidR="00664662">
        <w:t xml:space="preserve"> due Friday. </w:t>
      </w:r>
    </w:p>
    <w:p w14:paraId="314EC90E" w14:textId="0733D459" w:rsidR="00664662" w:rsidRPr="00664662" w:rsidRDefault="00664662" w:rsidP="00DB4D73">
      <w:pPr>
        <w:pStyle w:val="ListParagraph"/>
        <w:numPr>
          <w:ilvl w:val="0"/>
          <w:numId w:val="28"/>
        </w:numPr>
        <w:rPr>
          <w:u w:val="single"/>
        </w:rPr>
      </w:pPr>
      <w:r>
        <w:t xml:space="preserve">She also encouraged everyone to take advantage of CETL &amp; Academy sessions. The sessions can be added to everyone’s development plan. </w:t>
      </w:r>
    </w:p>
    <w:p w14:paraId="61F981ED" w14:textId="6920E4E0" w:rsidR="00664662" w:rsidRPr="00664662" w:rsidRDefault="00664662" w:rsidP="00DB4D73">
      <w:pPr>
        <w:pStyle w:val="ListParagraph"/>
        <w:numPr>
          <w:ilvl w:val="0"/>
          <w:numId w:val="28"/>
        </w:numPr>
        <w:rPr>
          <w:u w:val="single"/>
        </w:rPr>
      </w:pPr>
      <w:r>
        <w:t xml:space="preserve">Strategic Planning is underway. </w:t>
      </w:r>
    </w:p>
    <w:p w14:paraId="0C258DD2" w14:textId="77777777" w:rsidR="00664662" w:rsidRPr="00664662" w:rsidRDefault="00664662" w:rsidP="00DB4D73">
      <w:pPr>
        <w:pStyle w:val="ListParagraph"/>
        <w:numPr>
          <w:ilvl w:val="0"/>
          <w:numId w:val="28"/>
        </w:numPr>
        <w:rPr>
          <w:u w:val="single"/>
        </w:rPr>
      </w:pPr>
      <w:r>
        <w:t xml:space="preserve">J1 will go live next week. Amy will send an e-mail with all the details next week. </w:t>
      </w:r>
    </w:p>
    <w:p w14:paraId="45167983" w14:textId="77777777" w:rsidR="00664662" w:rsidRPr="00664662" w:rsidRDefault="00664662" w:rsidP="00DB4D73">
      <w:pPr>
        <w:pStyle w:val="ListParagraph"/>
        <w:numPr>
          <w:ilvl w:val="0"/>
          <w:numId w:val="28"/>
        </w:numPr>
        <w:rPr>
          <w:u w:val="single"/>
        </w:rPr>
      </w:pPr>
      <w:r>
        <w:t xml:space="preserve">Searches are ongoing to fill positions for next year including the dean of the College of Educatoin and Human Performance. </w:t>
      </w:r>
    </w:p>
    <w:p w14:paraId="52E8D9E1" w14:textId="5D9BB1C0" w:rsidR="00664662" w:rsidRPr="00664662" w:rsidRDefault="00664662" w:rsidP="00DB4D73">
      <w:pPr>
        <w:pStyle w:val="ListParagraph"/>
        <w:numPr>
          <w:ilvl w:val="0"/>
          <w:numId w:val="28"/>
        </w:numPr>
        <w:rPr>
          <w:u w:val="single"/>
        </w:rPr>
      </w:pPr>
      <w:r>
        <w:t>In response to the question for administration</w:t>
      </w:r>
      <w:r w:rsidR="005E0736">
        <w:t xml:space="preserve">; </w:t>
      </w:r>
      <w:r>
        <w:t xml:space="preserve">As a general policy, will SAU routinely replace retired faculty teaching large (100+) students? </w:t>
      </w:r>
    </w:p>
    <w:p w14:paraId="5EC15FCD" w14:textId="677E20A1" w:rsidR="00664662" w:rsidRPr="00664662" w:rsidRDefault="00664662" w:rsidP="00664662">
      <w:pPr>
        <w:pStyle w:val="ListParagraph"/>
        <w:numPr>
          <w:ilvl w:val="1"/>
          <w:numId w:val="28"/>
        </w:numPr>
        <w:rPr>
          <w:u w:val="single"/>
        </w:rPr>
      </w:pPr>
      <w:r>
        <w:t xml:space="preserve">Dr. Sronce stated that we do not auto-fill positions. There is discussion between the chair, dean, and VPAA to decide if positions need to be filled. </w:t>
      </w:r>
    </w:p>
    <w:p w14:paraId="36312455" w14:textId="4A954891" w:rsidR="00664662" w:rsidRPr="00664662" w:rsidRDefault="00664662" w:rsidP="00664662">
      <w:pPr>
        <w:pStyle w:val="ListParagraph"/>
        <w:numPr>
          <w:ilvl w:val="0"/>
          <w:numId w:val="28"/>
        </w:numPr>
        <w:rPr>
          <w:u w:val="single"/>
        </w:rPr>
      </w:pPr>
      <w:r>
        <w:t>Post-tenure review</w:t>
      </w:r>
    </w:p>
    <w:p w14:paraId="1789F42B" w14:textId="325CB447" w:rsidR="00664662" w:rsidRPr="00664662" w:rsidRDefault="00664662" w:rsidP="00664662">
      <w:pPr>
        <w:pStyle w:val="ListParagraph"/>
        <w:numPr>
          <w:ilvl w:val="1"/>
          <w:numId w:val="28"/>
        </w:numPr>
        <w:rPr>
          <w:u w:val="single"/>
        </w:rPr>
      </w:pPr>
      <w:r>
        <w:lastRenderedPageBreak/>
        <w:t xml:space="preserve">She reminded everyone this is not a secret plan and it is coming from the state. People outside of education have a false sense of tenured faculty. </w:t>
      </w:r>
    </w:p>
    <w:p w14:paraId="32F2232D" w14:textId="1950C1A1" w:rsidR="00664662" w:rsidRPr="00664662" w:rsidRDefault="00664662" w:rsidP="00664662">
      <w:pPr>
        <w:pStyle w:val="ListParagraph"/>
        <w:numPr>
          <w:ilvl w:val="1"/>
          <w:numId w:val="28"/>
        </w:numPr>
        <w:rPr>
          <w:u w:val="single"/>
        </w:rPr>
      </w:pPr>
      <w:r>
        <w:t xml:space="preserve">The state wants to see that we have a path in case someone is not doing their job. </w:t>
      </w:r>
    </w:p>
    <w:p w14:paraId="6C0E2DCE" w14:textId="68046837" w:rsidR="00664662" w:rsidRPr="00664662" w:rsidRDefault="00664662" w:rsidP="00664662">
      <w:pPr>
        <w:pStyle w:val="ListParagraph"/>
        <w:numPr>
          <w:ilvl w:val="1"/>
          <w:numId w:val="28"/>
        </w:numPr>
        <w:rPr>
          <w:u w:val="single"/>
        </w:rPr>
      </w:pPr>
      <w:r>
        <w:t>December 1</w:t>
      </w:r>
      <w:r w:rsidRPr="00664662">
        <w:rPr>
          <w:vertAlign w:val="superscript"/>
        </w:rPr>
        <w:t>st</w:t>
      </w:r>
      <w:r>
        <w:t xml:space="preserve"> is the deadline so we have done what can reasonably do within the timeline. We will visit other ideas that were shared during the summer meetings at a later date. It is a work in progress that can be re-visited next year. The new policy will be up and running on January 1, 2026 by law. </w:t>
      </w:r>
    </w:p>
    <w:p w14:paraId="11F88CF9" w14:textId="77777777" w:rsidR="00664662" w:rsidRDefault="00664662" w:rsidP="00664662">
      <w:pPr>
        <w:rPr>
          <w:u w:val="single"/>
        </w:rPr>
      </w:pPr>
    </w:p>
    <w:p w14:paraId="13DD6BFC" w14:textId="77777777" w:rsidR="00664662" w:rsidRPr="00D85D05" w:rsidRDefault="00664662" w:rsidP="00664662">
      <w:pPr>
        <w:pStyle w:val="ListParagraph"/>
        <w:numPr>
          <w:ilvl w:val="0"/>
          <w:numId w:val="1"/>
        </w:numPr>
      </w:pPr>
      <w:r w:rsidRPr="00BA67C1">
        <w:rPr>
          <w:b/>
          <w:bCs/>
        </w:rPr>
        <w:t xml:space="preserve">New Business – </w:t>
      </w:r>
    </w:p>
    <w:p w14:paraId="139227DC" w14:textId="17C25515" w:rsidR="00664662" w:rsidRPr="00664662" w:rsidRDefault="00664662" w:rsidP="00664662">
      <w:pPr>
        <w:rPr>
          <w:u w:val="single"/>
        </w:rPr>
      </w:pPr>
      <w:r w:rsidRPr="00664662">
        <w:rPr>
          <w:u w:val="single"/>
        </w:rPr>
        <w:t xml:space="preserve">Invitation to </w:t>
      </w:r>
      <w:r w:rsidR="00616FDD">
        <w:rPr>
          <w:u w:val="single"/>
        </w:rPr>
        <w:t>B</w:t>
      </w:r>
      <w:r w:rsidRPr="00664662">
        <w:rPr>
          <w:u w:val="single"/>
        </w:rPr>
        <w:t xml:space="preserve">. </w:t>
      </w:r>
      <w:r w:rsidR="00616FDD">
        <w:rPr>
          <w:u w:val="single"/>
        </w:rPr>
        <w:t>Logan</w:t>
      </w:r>
      <w:r w:rsidRPr="00664662">
        <w:rPr>
          <w:u w:val="single"/>
        </w:rPr>
        <w:t xml:space="preserve"> for remarks</w:t>
      </w:r>
      <w:r w:rsidR="005E0736">
        <w:rPr>
          <w:u w:val="single"/>
        </w:rPr>
        <w:t xml:space="preserve"> related to Post-Tenure Review</w:t>
      </w:r>
      <w:r w:rsidRPr="00664662">
        <w:rPr>
          <w:u w:val="single"/>
        </w:rPr>
        <w:t>:</w:t>
      </w:r>
    </w:p>
    <w:p w14:paraId="1B853E89" w14:textId="552D9296" w:rsidR="00664662" w:rsidRPr="00CF107A" w:rsidRDefault="00616FDD" w:rsidP="00664662">
      <w:pPr>
        <w:pStyle w:val="ListParagraph"/>
        <w:numPr>
          <w:ilvl w:val="0"/>
          <w:numId w:val="28"/>
        </w:numPr>
        <w:rPr>
          <w:u w:val="single"/>
        </w:rPr>
      </w:pPr>
      <w:r>
        <w:t xml:space="preserve">Mr. Logan stated that we are using </w:t>
      </w:r>
      <w:r w:rsidR="00CF107A">
        <w:t xml:space="preserve">the annual faculty performance review which is </w:t>
      </w:r>
      <w:r>
        <w:t>already in place</w:t>
      </w:r>
      <w:r w:rsidR="00CF107A">
        <w:t xml:space="preserve">. </w:t>
      </w:r>
    </w:p>
    <w:p w14:paraId="2AEFBDEC" w14:textId="3F7F7EEE" w:rsidR="00CF107A" w:rsidRPr="00CF107A" w:rsidRDefault="00CF107A" w:rsidP="00664662">
      <w:pPr>
        <w:pStyle w:val="ListParagraph"/>
        <w:numPr>
          <w:ilvl w:val="0"/>
          <w:numId w:val="28"/>
        </w:numPr>
        <w:rPr>
          <w:u w:val="single"/>
        </w:rPr>
      </w:pPr>
      <w:r>
        <w:t xml:space="preserve">New items include setting thresholds for what is acceptable each year for tenured faculty and what to do if someone is below the cutoff. </w:t>
      </w:r>
    </w:p>
    <w:p w14:paraId="2BF78314" w14:textId="55097BED" w:rsidR="00CF107A" w:rsidRPr="0033034C" w:rsidRDefault="0033034C" w:rsidP="00664662">
      <w:pPr>
        <w:pStyle w:val="ListParagraph"/>
        <w:numPr>
          <w:ilvl w:val="0"/>
          <w:numId w:val="28"/>
        </w:numPr>
        <w:rPr>
          <w:u w:val="single"/>
        </w:rPr>
      </w:pPr>
      <w:r>
        <w:t xml:space="preserve">Overall, the document meets the benchmarks for the state requirements. </w:t>
      </w:r>
    </w:p>
    <w:p w14:paraId="3497506D" w14:textId="59F63847" w:rsidR="0033034C" w:rsidRPr="004F3B68" w:rsidRDefault="004F3B68" w:rsidP="00664662">
      <w:pPr>
        <w:pStyle w:val="ListParagraph"/>
        <w:numPr>
          <w:ilvl w:val="0"/>
          <w:numId w:val="28"/>
        </w:numPr>
        <w:rPr>
          <w:u w:val="single"/>
        </w:rPr>
      </w:pPr>
      <w:r>
        <w:t>Monday, October 20</w:t>
      </w:r>
      <w:r w:rsidRPr="004F3B68">
        <w:rPr>
          <w:vertAlign w:val="superscript"/>
        </w:rPr>
        <w:t>th</w:t>
      </w:r>
      <w:r>
        <w:t xml:space="preserve"> the document will go out to all faculty for reading</w:t>
      </w:r>
      <w:r>
        <w:t>. Then, a</w:t>
      </w:r>
      <w:r w:rsidR="0033034C">
        <w:t xml:space="preserve"> come and go Q&amp;A Session is scheduled for Wednesday, October </w:t>
      </w:r>
      <w:r>
        <w:t>22</w:t>
      </w:r>
      <w:r w:rsidRPr="004F3B68">
        <w:rPr>
          <w:vertAlign w:val="superscript"/>
        </w:rPr>
        <w:t>nd</w:t>
      </w:r>
      <w:r>
        <w:t xml:space="preserve"> at 3:40 in Business 208 and on Zoom. Finally, two weeks after the initial e-mail, on Monday, November </w:t>
      </w:r>
      <w:proofErr w:type="gramStart"/>
      <w:r>
        <w:t>3</w:t>
      </w:r>
      <w:r w:rsidRPr="004F3B68">
        <w:rPr>
          <w:vertAlign w:val="superscript"/>
        </w:rPr>
        <w:t>rd</w:t>
      </w:r>
      <w:proofErr w:type="gramEnd"/>
      <w:r>
        <w:t xml:space="preserve"> faculty will have the opportunity to vote for the Post-Tenure Review. </w:t>
      </w:r>
    </w:p>
    <w:p w14:paraId="628EFD52" w14:textId="77777777" w:rsidR="005B017C" w:rsidRPr="00B81686" w:rsidRDefault="005B017C" w:rsidP="005B017C">
      <w:pPr>
        <w:pStyle w:val="ListParagraph"/>
        <w:ind w:left="1440"/>
      </w:pPr>
    </w:p>
    <w:p w14:paraId="6D8D3C58" w14:textId="77777777" w:rsidR="00FE4AD1" w:rsidRPr="00FE4AD1" w:rsidRDefault="00FE4AD1" w:rsidP="00FE4AD1">
      <w:pPr>
        <w:pStyle w:val="ListParagraph"/>
        <w:numPr>
          <w:ilvl w:val="0"/>
          <w:numId w:val="1"/>
        </w:numPr>
      </w:pPr>
      <w:r>
        <w:rPr>
          <w:b/>
        </w:rPr>
        <w:t>Reports of Committees –</w:t>
      </w:r>
    </w:p>
    <w:p w14:paraId="3DC0EE0A" w14:textId="5707712E" w:rsidR="004F3B68" w:rsidRDefault="00FE4AD1" w:rsidP="005533EA">
      <w:r w:rsidRPr="00015057">
        <w:rPr>
          <w:u w:val="single"/>
        </w:rPr>
        <w:t>Handbook Committee</w:t>
      </w:r>
      <w:r>
        <w:t xml:space="preserve"> – </w:t>
      </w:r>
      <w:r w:rsidR="004F3B68">
        <w:t xml:space="preserve">Reviewed the Post-Tenure Review document and completed little “clean-up” to language, no major changes. </w:t>
      </w:r>
    </w:p>
    <w:p w14:paraId="04707248" w14:textId="77777777" w:rsidR="004F3B68" w:rsidRDefault="004F3B68" w:rsidP="005533EA">
      <w:r>
        <w:t xml:space="preserve">During discussion, striking the word “consistent” from section a, ii was requested. </w:t>
      </w:r>
    </w:p>
    <w:p w14:paraId="0632A08F" w14:textId="1D84D8F9" w:rsidR="00015057" w:rsidRDefault="004F3B68" w:rsidP="005533EA">
      <w:r>
        <w:t>President Valenzuela asked for a vote to approve the Post-Tenure Review document</w:t>
      </w:r>
      <w:r>
        <w:t xml:space="preserve"> with the change. Motion by Vice President Filbrun, seconded by senator Nelson. Motion Carried. </w:t>
      </w:r>
    </w:p>
    <w:p w14:paraId="61F2CC3B" w14:textId="1DD039A6" w:rsidR="00FE4AD1" w:rsidRDefault="00FE4AD1" w:rsidP="00FE4AD1">
      <w:r w:rsidRPr="00015057">
        <w:rPr>
          <w:u w:val="single"/>
        </w:rPr>
        <w:t>Budget Committee</w:t>
      </w:r>
      <w:r>
        <w:t xml:space="preserve"> – </w:t>
      </w:r>
      <w:r w:rsidR="005533EA">
        <w:t>No report</w:t>
      </w:r>
    </w:p>
    <w:p w14:paraId="3A91EE51" w14:textId="4685D632" w:rsidR="00FE4AD1" w:rsidRDefault="00FE4AD1" w:rsidP="00FE4AD1">
      <w:r w:rsidRPr="005533EA">
        <w:rPr>
          <w:u w:val="single"/>
        </w:rPr>
        <w:t>Parking, Building, and Grounds Committee</w:t>
      </w:r>
      <w:r>
        <w:t xml:space="preserve"> – </w:t>
      </w:r>
      <w:r w:rsidR="005533EA">
        <w:t>No report.</w:t>
      </w:r>
    </w:p>
    <w:p w14:paraId="0B706F13" w14:textId="0FDC172E" w:rsidR="00FE4AD1" w:rsidRPr="00847181" w:rsidRDefault="000D48DB" w:rsidP="00FE4AD1">
      <w:pPr>
        <w:pStyle w:val="ListParagraph"/>
        <w:numPr>
          <w:ilvl w:val="0"/>
          <w:numId w:val="1"/>
        </w:numPr>
      </w:pPr>
      <w:r>
        <w:rPr>
          <w:b/>
        </w:rPr>
        <w:t>Old</w:t>
      </w:r>
      <w:r w:rsidR="00FE4AD1">
        <w:rPr>
          <w:b/>
        </w:rPr>
        <w:t xml:space="preserve"> Business </w:t>
      </w:r>
      <w:r w:rsidR="00FE4AD1" w:rsidRPr="00D722DF">
        <w:rPr>
          <w:bCs/>
        </w:rPr>
        <w:t>–</w:t>
      </w:r>
      <w:r w:rsidR="00D722DF" w:rsidRPr="00D722DF">
        <w:rPr>
          <w:bCs/>
        </w:rPr>
        <w:t xml:space="preserve"> The committee on committees has been formed. Vice President Filbrun is the chair. Membership includes senators Wise, Faucett, and Nelson.</w:t>
      </w:r>
      <w:r w:rsidR="00D722DF">
        <w:rPr>
          <w:b/>
        </w:rPr>
        <w:t xml:space="preserve"> </w:t>
      </w:r>
    </w:p>
    <w:p w14:paraId="492CE127" w14:textId="578A1AA6" w:rsidR="0020619A" w:rsidRDefault="0020619A" w:rsidP="00FE4AD1">
      <w:r>
        <w:t>President Valenzuela asked for a motion to end the meeting.</w:t>
      </w:r>
    </w:p>
    <w:p w14:paraId="7D426435" w14:textId="003D0DB6" w:rsidR="002D1AA4" w:rsidRDefault="002D1AA4" w:rsidP="00FE4AD1">
      <w:r>
        <w:t>Motion to adjourn – Sen</w:t>
      </w:r>
      <w:r w:rsidR="00B87D26">
        <w:t>ator Faucett</w:t>
      </w:r>
    </w:p>
    <w:p w14:paraId="770B3857" w14:textId="6DC1D81B" w:rsidR="002D1AA4" w:rsidRDefault="002D1AA4" w:rsidP="00FE4AD1">
      <w:r>
        <w:t>Second – Sen</w:t>
      </w:r>
      <w:r w:rsidR="00B87D26">
        <w:t>ator Nelson</w:t>
      </w:r>
    </w:p>
    <w:p w14:paraId="047D61D0" w14:textId="77777777" w:rsidR="002D1AA4" w:rsidRDefault="002D1AA4" w:rsidP="00FE4AD1">
      <w:r>
        <w:t>Vote to adjourn the meeting passes.</w:t>
      </w:r>
    </w:p>
    <w:p w14:paraId="71F00B45" w14:textId="1DFFFA95" w:rsidR="009F2AEE" w:rsidRPr="00555410" w:rsidRDefault="002D1AA4" w:rsidP="00872988">
      <w:r>
        <w:t xml:space="preserve">Meeting adjourned at </w:t>
      </w:r>
      <w:r w:rsidR="00BA67C1">
        <w:t>4:</w:t>
      </w:r>
      <w:r w:rsidR="00B87D26">
        <w:t>40</w:t>
      </w:r>
      <w:r w:rsidR="00D132E0">
        <w:t>.</w:t>
      </w:r>
    </w:p>
    <w:sectPr w:rsidR="009F2AEE" w:rsidRPr="00555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388E"/>
    <w:multiLevelType w:val="hybridMultilevel"/>
    <w:tmpl w:val="DE62E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20D91"/>
    <w:multiLevelType w:val="hybridMultilevel"/>
    <w:tmpl w:val="2B641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22741"/>
    <w:multiLevelType w:val="hybridMultilevel"/>
    <w:tmpl w:val="3D1E3384"/>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E74E34"/>
    <w:multiLevelType w:val="hybridMultilevel"/>
    <w:tmpl w:val="E59E64FC"/>
    <w:lvl w:ilvl="0" w:tplc="04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CC0A9F"/>
    <w:multiLevelType w:val="hybridMultilevel"/>
    <w:tmpl w:val="714A8D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EA528A"/>
    <w:multiLevelType w:val="hybridMultilevel"/>
    <w:tmpl w:val="5B229534"/>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7047D"/>
    <w:multiLevelType w:val="hybridMultilevel"/>
    <w:tmpl w:val="A510DC7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0E61712"/>
    <w:multiLevelType w:val="hybridMultilevel"/>
    <w:tmpl w:val="8BAE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C7AF1"/>
    <w:multiLevelType w:val="hybridMultilevel"/>
    <w:tmpl w:val="95AC875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C384C"/>
    <w:multiLevelType w:val="hybridMultilevel"/>
    <w:tmpl w:val="19AC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A2572"/>
    <w:multiLevelType w:val="hybridMultilevel"/>
    <w:tmpl w:val="850A76F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064F5"/>
    <w:multiLevelType w:val="hybridMultilevel"/>
    <w:tmpl w:val="BCACCBB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931D9"/>
    <w:multiLevelType w:val="hybridMultilevel"/>
    <w:tmpl w:val="03B8FF86"/>
    <w:lvl w:ilvl="0" w:tplc="15EEB8B0">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6F21F8"/>
    <w:multiLevelType w:val="hybridMultilevel"/>
    <w:tmpl w:val="03C4D8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045537"/>
    <w:multiLevelType w:val="hybridMultilevel"/>
    <w:tmpl w:val="E7542380"/>
    <w:lvl w:ilvl="0" w:tplc="04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B94B18"/>
    <w:multiLevelType w:val="hybridMultilevel"/>
    <w:tmpl w:val="2AE017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9952D7A"/>
    <w:multiLevelType w:val="hybridMultilevel"/>
    <w:tmpl w:val="998AC416"/>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F402161"/>
    <w:multiLevelType w:val="hybridMultilevel"/>
    <w:tmpl w:val="8B3A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131CB"/>
    <w:multiLevelType w:val="hybridMultilevel"/>
    <w:tmpl w:val="C8BE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755A7"/>
    <w:multiLevelType w:val="hybridMultilevel"/>
    <w:tmpl w:val="5B462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87763F"/>
    <w:multiLevelType w:val="hybridMultilevel"/>
    <w:tmpl w:val="6742C69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951673"/>
    <w:multiLevelType w:val="hybridMultilevel"/>
    <w:tmpl w:val="CCBCFEA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E85CEF"/>
    <w:multiLevelType w:val="hybridMultilevel"/>
    <w:tmpl w:val="2E1EAF7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678FE"/>
    <w:multiLevelType w:val="hybridMultilevel"/>
    <w:tmpl w:val="169E2DAE"/>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313E06"/>
    <w:multiLevelType w:val="hybridMultilevel"/>
    <w:tmpl w:val="347CF65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5F705A"/>
    <w:multiLevelType w:val="hybridMultilevel"/>
    <w:tmpl w:val="1814405E"/>
    <w:lvl w:ilvl="0" w:tplc="15EEB8B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771486"/>
    <w:multiLevelType w:val="hybridMultilevel"/>
    <w:tmpl w:val="342255A2"/>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3445ED"/>
    <w:multiLevelType w:val="hybridMultilevel"/>
    <w:tmpl w:val="B11E80D4"/>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D8F3643"/>
    <w:multiLevelType w:val="hybridMultilevel"/>
    <w:tmpl w:val="B18E2664"/>
    <w:lvl w:ilvl="0" w:tplc="04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02961041">
    <w:abstractNumId w:val="0"/>
  </w:num>
  <w:num w:numId="2" w16cid:durableId="1649046512">
    <w:abstractNumId w:val="7"/>
  </w:num>
  <w:num w:numId="3" w16cid:durableId="895161171">
    <w:abstractNumId w:val="13"/>
  </w:num>
  <w:num w:numId="4" w16cid:durableId="1763137147">
    <w:abstractNumId w:val="17"/>
  </w:num>
  <w:num w:numId="5" w16cid:durableId="463695738">
    <w:abstractNumId w:val="9"/>
  </w:num>
  <w:num w:numId="6" w16cid:durableId="1824811938">
    <w:abstractNumId w:val="1"/>
  </w:num>
  <w:num w:numId="7" w16cid:durableId="920675259">
    <w:abstractNumId w:val="18"/>
  </w:num>
  <w:num w:numId="8" w16cid:durableId="24522239">
    <w:abstractNumId w:val="20"/>
  </w:num>
  <w:num w:numId="9" w16cid:durableId="1653488896">
    <w:abstractNumId w:val="24"/>
  </w:num>
  <w:num w:numId="10" w16cid:durableId="1797873528">
    <w:abstractNumId w:val="12"/>
  </w:num>
  <w:num w:numId="11" w16cid:durableId="638923603">
    <w:abstractNumId w:val="15"/>
  </w:num>
  <w:num w:numId="12" w16cid:durableId="1970012742">
    <w:abstractNumId w:val="23"/>
  </w:num>
  <w:num w:numId="13" w16cid:durableId="1274628057">
    <w:abstractNumId w:val="25"/>
  </w:num>
  <w:num w:numId="14" w16cid:durableId="433981433">
    <w:abstractNumId w:val="28"/>
  </w:num>
  <w:num w:numId="15" w16cid:durableId="138503635">
    <w:abstractNumId w:val="3"/>
  </w:num>
  <w:num w:numId="16" w16cid:durableId="580526617">
    <w:abstractNumId w:val="19"/>
  </w:num>
  <w:num w:numId="17" w16cid:durableId="739442801">
    <w:abstractNumId w:val="6"/>
  </w:num>
  <w:num w:numId="18" w16cid:durableId="1428650073">
    <w:abstractNumId w:val="16"/>
  </w:num>
  <w:num w:numId="19" w16cid:durableId="1069692040">
    <w:abstractNumId w:val="26"/>
  </w:num>
  <w:num w:numId="20" w16cid:durableId="711425392">
    <w:abstractNumId w:val="2"/>
  </w:num>
  <w:num w:numId="21" w16cid:durableId="1390106465">
    <w:abstractNumId w:val="21"/>
  </w:num>
  <w:num w:numId="22" w16cid:durableId="599216424">
    <w:abstractNumId w:val="4"/>
  </w:num>
  <w:num w:numId="23" w16cid:durableId="2129161571">
    <w:abstractNumId w:val="14"/>
  </w:num>
  <w:num w:numId="24" w16cid:durableId="306396826">
    <w:abstractNumId w:val="22"/>
  </w:num>
  <w:num w:numId="25" w16cid:durableId="1655527482">
    <w:abstractNumId w:val="27"/>
  </w:num>
  <w:num w:numId="26" w16cid:durableId="1188719667">
    <w:abstractNumId w:val="8"/>
  </w:num>
  <w:num w:numId="27" w16cid:durableId="1893271269">
    <w:abstractNumId w:val="11"/>
  </w:num>
  <w:num w:numId="28" w16cid:durableId="702904302">
    <w:abstractNumId w:val="5"/>
  </w:num>
  <w:num w:numId="29" w16cid:durableId="2041127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3C"/>
    <w:rsid w:val="00011190"/>
    <w:rsid w:val="00015057"/>
    <w:rsid w:val="00062185"/>
    <w:rsid w:val="0006398E"/>
    <w:rsid w:val="000D48DB"/>
    <w:rsid w:val="001341F4"/>
    <w:rsid w:val="0016577D"/>
    <w:rsid w:val="00186EC7"/>
    <w:rsid w:val="001F7340"/>
    <w:rsid w:val="0020407B"/>
    <w:rsid w:val="0020619A"/>
    <w:rsid w:val="00250167"/>
    <w:rsid w:val="00297795"/>
    <w:rsid w:val="002D1AA4"/>
    <w:rsid w:val="002D26BC"/>
    <w:rsid w:val="002E0400"/>
    <w:rsid w:val="0033034C"/>
    <w:rsid w:val="00342CA3"/>
    <w:rsid w:val="003A2BC4"/>
    <w:rsid w:val="003B12F0"/>
    <w:rsid w:val="003B4826"/>
    <w:rsid w:val="003B72E6"/>
    <w:rsid w:val="003D0771"/>
    <w:rsid w:val="003D0D09"/>
    <w:rsid w:val="00451CFD"/>
    <w:rsid w:val="0048313C"/>
    <w:rsid w:val="004A0970"/>
    <w:rsid w:val="004C035F"/>
    <w:rsid w:val="004F3B68"/>
    <w:rsid w:val="005059B7"/>
    <w:rsid w:val="005533EA"/>
    <w:rsid w:val="00555410"/>
    <w:rsid w:val="00593115"/>
    <w:rsid w:val="005B017C"/>
    <w:rsid w:val="005E0736"/>
    <w:rsid w:val="00616FDD"/>
    <w:rsid w:val="00664662"/>
    <w:rsid w:val="006744BA"/>
    <w:rsid w:val="00696194"/>
    <w:rsid w:val="00786651"/>
    <w:rsid w:val="007C2644"/>
    <w:rsid w:val="007D655E"/>
    <w:rsid w:val="00847181"/>
    <w:rsid w:val="00872988"/>
    <w:rsid w:val="00955789"/>
    <w:rsid w:val="009E2843"/>
    <w:rsid w:val="009F2AEE"/>
    <w:rsid w:val="00A202D8"/>
    <w:rsid w:val="00A9397A"/>
    <w:rsid w:val="00A974E2"/>
    <w:rsid w:val="00B15CB6"/>
    <w:rsid w:val="00B74768"/>
    <w:rsid w:val="00B81686"/>
    <w:rsid w:val="00B87D26"/>
    <w:rsid w:val="00BA51BD"/>
    <w:rsid w:val="00BA67C1"/>
    <w:rsid w:val="00BE0E9E"/>
    <w:rsid w:val="00C053C0"/>
    <w:rsid w:val="00C72176"/>
    <w:rsid w:val="00C80755"/>
    <w:rsid w:val="00CB41CA"/>
    <w:rsid w:val="00CD6307"/>
    <w:rsid w:val="00CD7EFE"/>
    <w:rsid w:val="00CE2887"/>
    <w:rsid w:val="00CF107A"/>
    <w:rsid w:val="00CF38A1"/>
    <w:rsid w:val="00CF4508"/>
    <w:rsid w:val="00D132E0"/>
    <w:rsid w:val="00D722DF"/>
    <w:rsid w:val="00D85D05"/>
    <w:rsid w:val="00DB4D73"/>
    <w:rsid w:val="00DE4DB5"/>
    <w:rsid w:val="00E23142"/>
    <w:rsid w:val="00E6033B"/>
    <w:rsid w:val="00E87D92"/>
    <w:rsid w:val="00F60A5D"/>
    <w:rsid w:val="00F930E9"/>
    <w:rsid w:val="00FA7C21"/>
    <w:rsid w:val="00FE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3CE2"/>
  <w15:chartTrackingRefBased/>
  <w15:docId w15:val="{32823609-6E2A-4CD4-9C2F-7B3AD7C1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13C"/>
    <w:rPr>
      <w:color w:val="0563C1" w:themeColor="hyperlink"/>
      <w:u w:val="single"/>
    </w:rPr>
  </w:style>
  <w:style w:type="character" w:styleId="UnresolvedMention">
    <w:name w:val="Unresolved Mention"/>
    <w:basedOn w:val="DefaultParagraphFont"/>
    <w:uiPriority w:val="99"/>
    <w:semiHidden/>
    <w:unhideWhenUsed/>
    <w:rsid w:val="0048313C"/>
    <w:rPr>
      <w:color w:val="605E5C"/>
      <w:shd w:val="clear" w:color="auto" w:fill="E1DFDD"/>
    </w:rPr>
  </w:style>
  <w:style w:type="paragraph" w:styleId="ListParagraph">
    <w:name w:val="List Paragraph"/>
    <w:basedOn w:val="Normal"/>
    <w:uiPriority w:val="34"/>
    <w:qFormat/>
    <w:rsid w:val="00BA5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599</Words>
  <Characters>3812</Characters>
  <Application>Microsoft Office Word</Application>
  <DocSecurity>0</DocSecurity>
  <Lines>105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Faucett</dc:creator>
  <cp:keywords/>
  <dc:description/>
  <cp:lastModifiedBy>Melody Mayo</cp:lastModifiedBy>
  <cp:revision>3</cp:revision>
  <cp:lastPrinted>2025-08-29T15:49:00Z</cp:lastPrinted>
  <dcterms:created xsi:type="dcterms:W3CDTF">2025-10-17T13:12:00Z</dcterms:created>
  <dcterms:modified xsi:type="dcterms:W3CDTF">2025-10-17T15:57:00Z</dcterms:modified>
</cp:coreProperties>
</file>