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B881" w14:textId="2123E7CB" w:rsidR="00C14160" w:rsidRPr="00C14160" w:rsidRDefault="00C14160" w:rsidP="00C14160">
      <w:pPr>
        <w:jc w:val="center"/>
        <w:rPr>
          <w:b/>
          <w:bCs/>
          <w:color w:val="153D63" w:themeColor="text2" w:themeTint="E6"/>
          <w:sz w:val="72"/>
          <w:szCs w:val="72"/>
        </w:rPr>
      </w:pPr>
      <w:r w:rsidRPr="00C14160">
        <w:rPr>
          <w:b/>
          <w:bCs/>
          <w:noProof/>
          <w:color w:val="153D63" w:themeColor="text2" w:themeTint="E6"/>
          <w:sz w:val="72"/>
          <w:szCs w:val="72"/>
        </w:rPr>
        <w:drawing>
          <wp:inline distT="0" distB="0" distL="0" distR="0" wp14:anchorId="61B37FE7" wp14:editId="13B37305">
            <wp:extent cx="5943600" cy="3962400"/>
            <wp:effectExtent l="0" t="0" r="0" b="0"/>
            <wp:docPr id="650105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6914B1A" w14:textId="41669A66" w:rsidR="00C03674" w:rsidRPr="009A0E44" w:rsidRDefault="00C03674" w:rsidP="33872BA6">
      <w:pPr>
        <w:jc w:val="center"/>
        <w:rPr>
          <w:b/>
          <w:bCs/>
          <w:color w:val="153D63" w:themeColor="text2" w:themeTint="E6"/>
          <w:sz w:val="72"/>
          <w:szCs w:val="72"/>
        </w:rPr>
      </w:pPr>
      <w:r w:rsidRPr="33872BA6">
        <w:rPr>
          <w:b/>
          <w:bCs/>
          <w:color w:val="153D63" w:themeColor="text2" w:themeTint="E6"/>
          <w:sz w:val="72"/>
          <w:szCs w:val="72"/>
        </w:rPr>
        <w:t>Student Performance &amp; Achievement Information</w:t>
      </w:r>
    </w:p>
    <w:p w14:paraId="6845D87D" w14:textId="4FA35068" w:rsidR="009A0E44" w:rsidRPr="009A0E44" w:rsidRDefault="009A0E44" w:rsidP="00981E53">
      <w:pPr>
        <w:pBdr>
          <w:left w:val="single" w:sz="4" w:space="4" w:color="auto"/>
        </w:pBdr>
        <w:rPr>
          <w:color w:val="000000" w:themeColor="text1"/>
        </w:rPr>
      </w:pPr>
      <w:r w:rsidRPr="009A0E44">
        <w:rPr>
          <w:color w:val="000000" w:themeColor="text1"/>
        </w:rPr>
        <w:t>As part of the Technology Programs’ commitment to continuous improvement and accreditation standards, student performance and achievement data are maintained and reviewed regularly</w:t>
      </w:r>
      <w:r w:rsidR="00307176">
        <w:rPr>
          <w:color w:val="000000" w:themeColor="text1"/>
        </w:rPr>
        <w:t xml:space="preserve"> by the technology programs</w:t>
      </w:r>
      <w:r w:rsidRPr="009A0E44">
        <w:rPr>
          <w:color w:val="000000" w:themeColor="text1"/>
        </w:rPr>
        <w:t>.</w:t>
      </w:r>
    </w:p>
    <w:p w14:paraId="5A8F2599" w14:textId="77777777" w:rsidR="009A0E44" w:rsidRPr="00981E53" w:rsidRDefault="009A0E44" w:rsidP="00981E53">
      <w:pPr>
        <w:pBdr>
          <w:left w:val="single" w:sz="4" w:space="4" w:color="auto"/>
        </w:pBdr>
        <w:rPr>
          <w:color w:val="000000" w:themeColor="text1"/>
        </w:rPr>
      </w:pPr>
      <w:r w:rsidRPr="009A0E44">
        <w:rPr>
          <w:color w:val="000000" w:themeColor="text1"/>
        </w:rPr>
        <w:t>This information supports program assessment, student success initiatives, and compliance with ATMAE accreditation requirements.</w:t>
      </w:r>
    </w:p>
    <w:p w14:paraId="4EB45B2F" w14:textId="270D9790" w:rsidR="009A0E44" w:rsidRDefault="009A0E44" w:rsidP="009A0E44"/>
    <w:p w14:paraId="3CB5ED8F" w14:textId="557CBDCB" w:rsidR="009A0E44" w:rsidRDefault="20296879" w:rsidP="00E71C24">
      <w:pPr>
        <w:jc w:val="center"/>
      </w:pPr>
      <w:r>
        <w:rPr>
          <w:noProof/>
        </w:rPr>
        <w:drawing>
          <wp:inline distT="0" distB="0" distL="0" distR="0" wp14:anchorId="612C6190" wp14:editId="3EB73787">
            <wp:extent cx="2008505" cy="464820"/>
            <wp:effectExtent l="0" t="0" r="0" b="0"/>
            <wp:docPr id="847778307" name="Picture 1" descr="A blue and yellow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906C10B-9AE7-4365-B27F-496B4587F1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77411" name="Picture 1" descr="A blu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F6916" w14:textId="0DE6A818" w:rsidR="009A0E44" w:rsidRDefault="009A0E44" w:rsidP="009A0E44"/>
    <w:p w14:paraId="0E6BC49A" w14:textId="5B042952" w:rsidR="009A0E44" w:rsidRPr="00A01F61" w:rsidRDefault="00981E53" w:rsidP="00A01F61">
      <w:pPr>
        <w:jc w:val="center"/>
        <w:rPr>
          <w:b/>
          <w:bCs/>
          <w:color w:val="000000" w:themeColor="text1"/>
          <w:sz w:val="40"/>
          <w:szCs w:val="40"/>
        </w:rPr>
      </w:pPr>
      <w:r w:rsidRPr="3A9F9A02">
        <w:rPr>
          <w:b/>
          <w:bCs/>
          <w:color w:val="000000" w:themeColor="text1"/>
          <w:sz w:val="40"/>
          <w:szCs w:val="40"/>
        </w:rPr>
        <w:lastRenderedPageBreak/>
        <w:t>P</w:t>
      </w:r>
      <w:r w:rsidR="009A0E44" w:rsidRPr="3A9F9A02">
        <w:rPr>
          <w:b/>
          <w:bCs/>
          <w:color w:val="000000" w:themeColor="text1"/>
          <w:sz w:val="40"/>
          <w:szCs w:val="40"/>
        </w:rPr>
        <w:t>rogram Retention &amp; Graduation Rates</w:t>
      </w:r>
    </w:p>
    <w:p w14:paraId="52451072" w14:textId="7BB6D5DC" w:rsidR="7D22F5C6" w:rsidRDefault="7D22F5C6" w:rsidP="3A9F9A02">
      <w:pPr>
        <w:jc w:val="center"/>
        <w:rPr>
          <w:b/>
          <w:bCs/>
          <w:sz w:val="22"/>
          <w:szCs w:val="22"/>
        </w:rPr>
      </w:pPr>
      <w:r w:rsidRPr="33872BA6">
        <w:rPr>
          <w:b/>
          <w:bCs/>
          <w:sz w:val="22"/>
          <w:szCs w:val="22"/>
        </w:rPr>
        <w:t>Industrial Technology (ITEC)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35"/>
        <w:gridCol w:w="1260"/>
        <w:gridCol w:w="1440"/>
        <w:gridCol w:w="1665"/>
        <w:gridCol w:w="1170"/>
        <w:gridCol w:w="1262"/>
        <w:gridCol w:w="1262"/>
      </w:tblGrid>
      <w:tr w:rsidR="33872BA6" w14:paraId="7F32BE94" w14:textId="77777777" w:rsidTr="33872BA6">
        <w:trPr>
          <w:trHeight w:val="300"/>
        </w:trPr>
        <w:tc>
          <w:tcPr>
            <w:tcW w:w="1035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280A64C8" w14:textId="3D354EA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1260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61DF31F2" w14:textId="345A7E1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Freshman Retention Rate</w:t>
            </w:r>
          </w:p>
        </w:tc>
        <w:tc>
          <w:tcPr>
            <w:tcW w:w="1440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4BA120B" w14:textId="5B34122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Sophomore Retention Rate</w:t>
            </w:r>
          </w:p>
        </w:tc>
        <w:tc>
          <w:tcPr>
            <w:tcW w:w="1665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F98FACC" w14:textId="3914F871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Junior &amp; Senior Retention Rate</w:t>
            </w:r>
          </w:p>
        </w:tc>
        <w:tc>
          <w:tcPr>
            <w:tcW w:w="1170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7E63C46E" w14:textId="0E92A87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Overall Retention Rate</w:t>
            </w:r>
          </w:p>
        </w:tc>
        <w:tc>
          <w:tcPr>
            <w:tcW w:w="2524" w:type="dxa"/>
            <w:gridSpan w:val="2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66E59D6D" w14:textId="3F3BC527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Graduation Rate</w:t>
            </w:r>
          </w:p>
        </w:tc>
      </w:tr>
      <w:tr w:rsidR="33872BA6" w14:paraId="37C3F4CC" w14:textId="77777777" w:rsidTr="33872BA6">
        <w:trPr>
          <w:trHeight w:val="300"/>
        </w:trPr>
        <w:tc>
          <w:tcPr>
            <w:tcW w:w="1035" w:type="dxa"/>
            <w:vMerge/>
            <w:vAlign w:val="center"/>
          </w:tcPr>
          <w:p w14:paraId="2F34692C" w14:textId="77777777" w:rsidR="006830B6" w:rsidRDefault="006830B6"/>
        </w:tc>
        <w:tc>
          <w:tcPr>
            <w:tcW w:w="1260" w:type="dxa"/>
            <w:vMerge/>
            <w:vAlign w:val="center"/>
          </w:tcPr>
          <w:p w14:paraId="48F774BE" w14:textId="77777777" w:rsidR="006830B6" w:rsidRDefault="006830B6"/>
        </w:tc>
        <w:tc>
          <w:tcPr>
            <w:tcW w:w="1440" w:type="dxa"/>
            <w:vMerge/>
            <w:vAlign w:val="center"/>
          </w:tcPr>
          <w:p w14:paraId="7484E2BD" w14:textId="77777777" w:rsidR="006830B6" w:rsidRDefault="006830B6"/>
        </w:tc>
        <w:tc>
          <w:tcPr>
            <w:tcW w:w="1665" w:type="dxa"/>
            <w:vMerge/>
            <w:vAlign w:val="center"/>
          </w:tcPr>
          <w:p w14:paraId="114B5F20" w14:textId="77777777" w:rsidR="006830B6" w:rsidRDefault="006830B6"/>
        </w:tc>
        <w:tc>
          <w:tcPr>
            <w:tcW w:w="1170" w:type="dxa"/>
            <w:vMerge/>
            <w:vAlign w:val="center"/>
          </w:tcPr>
          <w:p w14:paraId="5AD48C52" w14:textId="77777777" w:rsidR="006830B6" w:rsidRDefault="006830B6"/>
        </w:tc>
        <w:tc>
          <w:tcPr>
            <w:tcW w:w="1262" w:type="dxa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3FA06287" w14:textId="6CAB10A9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4-Year</w:t>
            </w:r>
          </w:p>
          <w:p w14:paraId="560E5748" w14:textId="55B888D1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31FAC5D5" w14:textId="313AC018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6-Year</w:t>
            </w:r>
          </w:p>
          <w:p w14:paraId="592FFBD2" w14:textId="57C6FFAA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33872BA6" w14:paraId="68CC1BDF" w14:textId="77777777" w:rsidTr="33872BA6">
        <w:trPr>
          <w:trHeight w:val="300"/>
        </w:trPr>
        <w:tc>
          <w:tcPr>
            <w:tcW w:w="1035" w:type="dxa"/>
            <w:shd w:val="clear" w:color="auto" w:fill="DAE8F8"/>
            <w:tcMar>
              <w:left w:w="105" w:type="dxa"/>
              <w:right w:w="105" w:type="dxa"/>
            </w:tcMar>
          </w:tcPr>
          <w:p w14:paraId="5371D75D" w14:textId="45CBE0D6" w:rsidR="33872BA6" w:rsidRDefault="33872BA6" w:rsidP="33872BA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</w:tcPr>
          <w:p w14:paraId="01CC6709" w14:textId="51A41370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67%</w:t>
            </w:r>
          </w:p>
        </w:tc>
        <w:tc>
          <w:tcPr>
            <w:tcW w:w="1440" w:type="dxa"/>
            <w:shd w:val="clear" w:color="auto" w:fill="DAE8F8"/>
            <w:tcMar>
              <w:left w:w="105" w:type="dxa"/>
              <w:right w:w="105" w:type="dxa"/>
            </w:tcMar>
          </w:tcPr>
          <w:p w14:paraId="53CC0441" w14:textId="21D8BBDA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78%</w:t>
            </w:r>
          </w:p>
        </w:tc>
        <w:tc>
          <w:tcPr>
            <w:tcW w:w="1665" w:type="dxa"/>
            <w:shd w:val="clear" w:color="auto" w:fill="DAE8F8"/>
            <w:tcMar>
              <w:left w:w="105" w:type="dxa"/>
              <w:right w:w="105" w:type="dxa"/>
            </w:tcMar>
          </w:tcPr>
          <w:p w14:paraId="19AC9DD3" w14:textId="178D8034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93%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14:paraId="6DFB825C" w14:textId="3569337F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86%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4E1669C1" w14:textId="213B78D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33%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5AC7EEED" w14:textId="7C4F62C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33%</w:t>
            </w:r>
          </w:p>
        </w:tc>
      </w:tr>
      <w:tr w:rsidR="33872BA6" w14:paraId="5C2F6AA5" w14:textId="77777777" w:rsidTr="33872BA6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7F868A5C" w14:textId="119D1B5A" w:rsidR="33872BA6" w:rsidRDefault="33872BA6" w:rsidP="33872BA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548C90D7" w14:textId="7C9B8495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50%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3B46334" w14:textId="400D9A07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32761E9B" w14:textId="59D4B488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6D0E2E0F" w14:textId="46A277E6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88%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56722C0A" w14:textId="6CA08B7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7C8D11A4" w14:textId="5F79A6A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50%</w:t>
            </w:r>
          </w:p>
        </w:tc>
      </w:tr>
      <w:tr w:rsidR="33872BA6" w14:paraId="278D97A7" w14:textId="77777777" w:rsidTr="33872BA6">
        <w:trPr>
          <w:trHeight w:val="300"/>
        </w:trPr>
        <w:tc>
          <w:tcPr>
            <w:tcW w:w="1035" w:type="dxa"/>
            <w:shd w:val="clear" w:color="auto" w:fill="DAE8F8"/>
            <w:tcMar>
              <w:left w:w="105" w:type="dxa"/>
              <w:right w:w="105" w:type="dxa"/>
            </w:tcMar>
          </w:tcPr>
          <w:p w14:paraId="5DB6CFF2" w14:textId="20023606" w:rsidR="33872BA6" w:rsidRDefault="33872BA6" w:rsidP="33872BA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</w:tcPr>
          <w:p w14:paraId="2BFE59E1" w14:textId="7CBBF244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440" w:type="dxa"/>
            <w:shd w:val="clear" w:color="auto" w:fill="DAE8F8"/>
            <w:tcMar>
              <w:left w:w="105" w:type="dxa"/>
              <w:right w:w="105" w:type="dxa"/>
            </w:tcMar>
          </w:tcPr>
          <w:p w14:paraId="18672CE0" w14:textId="33EA98C4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57%</w:t>
            </w:r>
          </w:p>
        </w:tc>
        <w:tc>
          <w:tcPr>
            <w:tcW w:w="1665" w:type="dxa"/>
            <w:shd w:val="clear" w:color="auto" w:fill="DAE8F8"/>
            <w:tcMar>
              <w:left w:w="105" w:type="dxa"/>
              <w:right w:w="105" w:type="dxa"/>
            </w:tcMar>
          </w:tcPr>
          <w:p w14:paraId="609F3ED2" w14:textId="1B23D19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91%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14:paraId="0029AF81" w14:textId="107F1581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86%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1C2C1C79" w14:textId="2285ABA2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4BDC9374" w14:textId="1C0ABC8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  <w:tr w:rsidR="33872BA6" w14:paraId="38AADC69" w14:textId="77777777" w:rsidTr="33872BA6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0EC72325" w14:textId="1E7CF3F0" w:rsidR="33872BA6" w:rsidRDefault="33872BA6" w:rsidP="33872BA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0AFD1045" w14:textId="5CD4AFC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6FB984B" w14:textId="4A9EB3E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57%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77B839AE" w14:textId="7F0EF06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88%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1FE81D23" w14:textId="2F0505C0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66%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7772AB06" w14:textId="6905DDC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5FD777F8" w14:textId="1B33E41A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  <w:tr w:rsidR="33872BA6" w14:paraId="1A23FBEE" w14:textId="77777777" w:rsidTr="33872BA6">
        <w:trPr>
          <w:trHeight w:val="300"/>
        </w:trPr>
        <w:tc>
          <w:tcPr>
            <w:tcW w:w="1035" w:type="dxa"/>
            <w:shd w:val="clear" w:color="auto" w:fill="DAE8F8"/>
            <w:tcMar>
              <w:left w:w="105" w:type="dxa"/>
              <w:right w:w="105" w:type="dxa"/>
            </w:tcMar>
          </w:tcPr>
          <w:p w14:paraId="693794FA" w14:textId="67C7CC5E" w:rsidR="33872BA6" w:rsidRDefault="33872BA6" w:rsidP="33872BA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</w:tcPr>
          <w:p w14:paraId="59E6F3B0" w14:textId="762E6B84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50%</w:t>
            </w:r>
          </w:p>
        </w:tc>
        <w:tc>
          <w:tcPr>
            <w:tcW w:w="1440" w:type="dxa"/>
            <w:shd w:val="clear" w:color="auto" w:fill="DAE8F8"/>
            <w:tcMar>
              <w:left w:w="105" w:type="dxa"/>
              <w:right w:w="105" w:type="dxa"/>
            </w:tcMar>
          </w:tcPr>
          <w:p w14:paraId="45F0D52C" w14:textId="10B482D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88%</w:t>
            </w:r>
          </w:p>
        </w:tc>
        <w:tc>
          <w:tcPr>
            <w:tcW w:w="1665" w:type="dxa"/>
            <w:shd w:val="clear" w:color="auto" w:fill="DAE8F8"/>
            <w:tcMar>
              <w:left w:w="105" w:type="dxa"/>
              <w:right w:w="105" w:type="dxa"/>
            </w:tcMar>
          </w:tcPr>
          <w:p w14:paraId="3B7634C5" w14:textId="0A6AE22F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94%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14:paraId="74AC0547" w14:textId="12713E8F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89%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2C1D461C" w14:textId="501DF406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73642925" w14:textId="42FE6141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  <w:tr w:rsidR="33872BA6" w14:paraId="5F4C8F1D" w14:textId="77777777" w:rsidTr="33872BA6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7745424A" w14:textId="1646550B" w:rsidR="33872BA6" w:rsidRDefault="33872BA6" w:rsidP="33872BA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52DF491C" w14:textId="2488B5B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D9D9475" w14:textId="2457055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88%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02DD0456" w14:textId="493ADD1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92%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269A156B" w14:textId="0E3A51B0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91%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35239ECD" w14:textId="62F64CE8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7513A214" w14:textId="0613DA8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</w:tbl>
    <w:p w14:paraId="2539D768" w14:textId="4A1919C2" w:rsidR="3A9F9A02" w:rsidRDefault="3A9F9A02" w:rsidP="3A9F9A02">
      <w:pPr>
        <w:jc w:val="center"/>
        <w:rPr>
          <w:b/>
          <w:bCs/>
          <w:sz w:val="22"/>
          <w:szCs w:val="22"/>
        </w:rPr>
      </w:pPr>
    </w:p>
    <w:p w14:paraId="32424F28" w14:textId="20AC5E4D" w:rsidR="009A0E44" w:rsidRPr="00BE236A" w:rsidRDefault="006B74FF" w:rsidP="009A0E44">
      <w:pPr>
        <w:jc w:val="center"/>
        <w:rPr>
          <w:b/>
          <w:bCs/>
          <w:sz w:val="22"/>
          <w:szCs w:val="22"/>
        </w:rPr>
      </w:pPr>
      <w:r w:rsidRPr="33872BA6">
        <w:rPr>
          <w:b/>
          <w:bCs/>
          <w:sz w:val="22"/>
          <w:szCs w:val="22"/>
        </w:rPr>
        <w:t>Engineering Technology (ETEC)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35"/>
        <w:gridCol w:w="1260"/>
        <w:gridCol w:w="1440"/>
        <w:gridCol w:w="1665"/>
        <w:gridCol w:w="1170"/>
        <w:gridCol w:w="1262"/>
        <w:gridCol w:w="1262"/>
      </w:tblGrid>
      <w:tr w:rsidR="33872BA6" w14:paraId="7EB8FD8F" w14:textId="77777777" w:rsidTr="33872BA6">
        <w:trPr>
          <w:trHeight w:val="300"/>
        </w:trPr>
        <w:tc>
          <w:tcPr>
            <w:tcW w:w="1035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97DE7C5" w14:textId="2DA8AFD5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1260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71C290D" w14:textId="583421FF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Freshman Retention Rate</w:t>
            </w:r>
          </w:p>
        </w:tc>
        <w:tc>
          <w:tcPr>
            <w:tcW w:w="1440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E031765" w14:textId="4E90A552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Sophomore Retention Rate</w:t>
            </w:r>
          </w:p>
        </w:tc>
        <w:tc>
          <w:tcPr>
            <w:tcW w:w="1665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4154642" w14:textId="298FD67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Junior &amp; Senior Retention Rate</w:t>
            </w:r>
          </w:p>
        </w:tc>
        <w:tc>
          <w:tcPr>
            <w:tcW w:w="1170" w:type="dxa"/>
            <w:vMerge w:val="restart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4B036BD6" w14:textId="72EAFD12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Overall Retention Rate</w:t>
            </w:r>
          </w:p>
        </w:tc>
        <w:tc>
          <w:tcPr>
            <w:tcW w:w="2524" w:type="dxa"/>
            <w:gridSpan w:val="2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7BBDFC84" w14:textId="32F933C5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Graduation Rate</w:t>
            </w:r>
          </w:p>
        </w:tc>
      </w:tr>
      <w:tr w:rsidR="33872BA6" w14:paraId="683FAC24" w14:textId="77777777" w:rsidTr="33872BA6">
        <w:trPr>
          <w:trHeight w:val="300"/>
        </w:trPr>
        <w:tc>
          <w:tcPr>
            <w:tcW w:w="1035" w:type="dxa"/>
            <w:vMerge/>
            <w:vAlign w:val="center"/>
          </w:tcPr>
          <w:p w14:paraId="72C00897" w14:textId="77777777" w:rsidR="006830B6" w:rsidRDefault="006830B6"/>
        </w:tc>
        <w:tc>
          <w:tcPr>
            <w:tcW w:w="1260" w:type="dxa"/>
            <w:vMerge/>
            <w:vAlign w:val="center"/>
          </w:tcPr>
          <w:p w14:paraId="221624C2" w14:textId="77777777" w:rsidR="006830B6" w:rsidRDefault="006830B6"/>
        </w:tc>
        <w:tc>
          <w:tcPr>
            <w:tcW w:w="1440" w:type="dxa"/>
            <w:vMerge/>
            <w:vAlign w:val="center"/>
          </w:tcPr>
          <w:p w14:paraId="491EFD4D" w14:textId="77777777" w:rsidR="006830B6" w:rsidRDefault="006830B6"/>
        </w:tc>
        <w:tc>
          <w:tcPr>
            <w:tcW w:w="1665" w:type="dxa"/>
            <w:vMerge/>
            <w:vAlign w:val="center"/>
          </w:tcPr>
          <w:p w14:paraId="0ABC187D" w14:textId="77777777" w:rsidR="006830B6" w:rsidRDefault="006830B6"/>
        </w:tc>
        <w:tc>
          <w:tcPr>
            <w:tcW w:w="1170" w:type="dxa"/>
            <w:vMerge/>
            <w:vAlign w:val="center"/>
          </w:tcPr>
          <w:p w14:paraId="2D13EAA2" w14:textId="77777777" w:rsidR="006830B6" w:rsidRDefault="006830B6"/>
        </w:tc>
        <w:tc>
          <w:tcPr>
            <w:tcW w:w="1262" w:type="dxa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689D6DBE" w14:textId="298CADB2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4-Year</w:t>
            </w:r>
          </w:p>
          <w:p w14:paraId="52E9F8B8" w14:textId="339A7E3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5461384A" w14:textId="49CCB60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FFFFFF" w:themeColor="background1"/>
                <w:sz w:val="22"/>
                <w:szCs w:val="22"/>
              </w:rPr>
              <w:t>6-Year</w:t>
            </w:r>
          </w:p>
          <w:p w14:paraId="6BD72467" w14:textId="2AF4573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33872BA6" w14:paraId="4F021795" w14:textId="77777777" w:rsidTr="33872BA6">
        <w:trPr>
          <w:trHeight w:val="300"/>
        </w:trPr>
        <w:tc>
          <w:tcPr>
            <w:tcW w:w="1035" w:type="dxa"/>
            <w:shd w:val="clear" w:color="auto" w:fill="DAE8F8"/>
            <w:tcMar>
              <w:left w:w="105" w:type="dxa"/>
              <w:right w:w="105" w:type="dxa"/>
            </w:tcMar>
          </w:tcPr>
          <w:p w14:paraId="55AEB4F6" w14:textId="2EE4CDAF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</w:tcPr>
          <w:p w14:paraId="56C48920" w14:textId="6DDA9728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44%</w:t>
            </w:r>
          </w:p>
        </w:tc>
        <w:tc>
          <w:tcPr>
            <w:tcW w:w="1440" w:type="dxa"/>
            <w:shd w:val="clear" w:color="auto" w:fill="DAE8F8"/>
            <w:tcMar>
              <w:left w:w="105" w:type="dxa"/>
              <w:right w:w="105" w:type="dxa"/>
            </w:tcMar>
          </w:tcPr>
          <w:p w14:paraId="38A4856E" w14:textId="78CAF3A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0%</w:t>
            </w:r>
          </w:p>
        </w:tc>
        <w:tc>
          <w:tcPr>
            <w:tcW w:w="1665" w:type="dxa"/>
            <w:shd w:val="clear" w:color="auto" w:fill="DAE8F8"/>
            <w:tcMar>
              <w:left w:w="105" w:type="dxa"/>
              <w:right w:w="105" w:type="dxa"/>
            </w:tcMar>
          </w:tcPr>
          <w:p w14:paraId="6A585A03" w14:textId="75F1247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14:paraId="2A4D72C2" w14:textId="26757A09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71%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63F3D8D8" w14:textId="16BA497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7B3AF1FF" w14:textId="10528FF2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40%</w:t>
            </w:r>
          </w:p>
        </w:tc>
      </w:tr>
      <w:tr w:rsidR="33872BA6" w14:paraId="0B1E64BC" w14:textId="77777777" w:rsidTr="33872BA6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223FDC80" w14:textId="4005C81C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198B1F05" w14:textId="37D498C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50%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523E943" w14:textId="2E43D6F2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4063F4E7" w14:textId="2EB7DC7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00EC2CC3" w14:textId="7732B950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93%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71100D39" w14:textId="50B62E8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29F13D14" w14:textId="34EF3CA8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0%</w:t>
            </w:r>
          </w:p>
        </w:tc>
      </w:tr>
      <w:tr w:rsidR="33872BA6" w14:paraId="48558BF8" w14:textId="77777777" w:rsidTr="33872BA6">
        <w:trPr>
          <w:trHeight w:val="300"/>
        </w:trPr>
        <w:tc>
          <w:tcPr>
            <w:tcW w:w="1035" w:type="dxa"/>
            <w:shd w:val="clear" w:color="auto" w:fill="DAE8F8"/>
            <w:tcMar>
              <w:left w:w="105" w:type="dxa"/>
              <w:right w:w="105" w:type="dxa"/>
            </w:tcMar>
          </w:tcPr>
          <w:p w14:paraId="43446027" w14:textId="1E6B45A5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</w:tcPr>
          <w:p w14:paraId="63B6946C" w14:textId="03F62C75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0%</w:t>
            </w:r>
          </w:p>
        </w:tc>
        <w:tc>
          <w:tcPr>
            <w:tcW w:w="1440" w:type="dxa"/>
            <w:shd w:val="clear" w:color="auto" w:fill="DAE8F8"/>
            <w:tcMar>
              <w:left w:w="105" w:type="dxa"/>
              <w:right w:w="105" w:type="dxa"/>
            </w:tcMar>
          </w:tcPr>
          <w:p w14:paraId="55C69B0E" w14:textId="6E3C9A9A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67%</w:t>
            </w:r>
          </w:p>
        </w:tc>
        <w:tc>
          <w:tcPr>
            <w:tcW w:w="1665" w:type="dxa"/>
            <w:shd w:val="clear" w:color="auto" w:fill="DAE8F8"/>
            <w:tcMar>
              <w:left w:w="105" w:type="dxa"/>
              <w:right w:w="105" w:type="dxa"/>
            </w:tcMar>
          </w:tcPr>
          <w:p w14:paraId="7DF57C72" w14:textId="784A3751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14:paraId="516F3610" w14:textId="53127E36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85%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2794B30F" w14:textId="7A02620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5ACD18BD" w14:textId="2B4C438B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  <w:tr w:rsidR="33872BA6" w14:paraId="07319B6C" w14:textId="77777777" w:rsidTr="33872BA6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3D582A8D" w14:textId="70499954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7761A2C6" w14:textId="2B3741F0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50%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A7008F9" w14:textId="100C5746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7C15081E" w14:textId="2B09EA9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58251A29" w14:textId="1F32745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90%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391CA323" w14:textId="1FA9A93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331F9798" w14:textId="311E56B5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  <w:tr w:rsidR="33872BA6" w14:paraId="42B90518" w14:textId="77777777" w:rsidTr="33872BA6">
        <w:trPr>
          <w:trHeight w:val="300"/>
        </w:trPr>
        <w:tc>
          <w:tcPr>
            <w:tcW w:w="1035" w:type="dxa"/>
            <w:shd w:val="clear" w:color="auto" w:fill="DAE8F8"/>
            <w:tcMar>
              <w:left w:w="105" w:type="dxa"/>
              <w:right w:w="105" w:type="dxa"/>
            </w:tcMar>
          </w:tcPr>
          <w:p w14:paraId="654F19C8" w14:textId="60329DAA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260" w:type="dxa"/>
            <w:shd w:val="clear" w:color="auto" w:fill="DAE8F8"/>
            <w:tcMar>
              <w:left w:w="105" w:type="dxa"/>
              <w:right w:w="105" w:type="dxa"/>
            </w:tcMar>
          </w:tcPr>
          <w:p w14:paraId="271E1C03" w14:textId="47370C56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20%</w:t>
            </w:r>
          </w:p>
        </w:tc>
        <w:tc>
          <w:tcPr>
            <w:tcW w:w="1440" w:type="dxa"/>
            <w:shd w:val="clear" w:color="auto" w:fill="DAE8F8"/>
            <w:tcMar>
              <w:left w:w="105" w:type="dxa"/>
              <w:right w:w="105" w:type="dxa"/>
            </w:tcMar>
          </w:tcPr>
          <w:p w14:paraId="478E0EE9" w14:textId="510A9849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665" w:type="dxa"/>
            <w:shd w:val="clear" w:color="auto" w:fill="DAE8F8"/>
            <w:tcMar>
              <w:left w:w="105" w:type="dxa"/>
              <w:right w:w="105" w:type="dxa"/>
            </w:tcMar>
          </w:tcPr>
          <w:p w14:paraId="08EEBE65" w14:textId="1D0C3389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170" w:type="dxa"/>
            <w:shd w:val="clear" w:color="auto" w:fill="DAE8F8"/>
            <w:tcMar>
              <w:left w:w="105" w:type="dxa"/>
              <w:right w:w="105" w:type="dxa"/>
            </w:tcMar>
          </w:tcPr>
          <w:p w14:paraId="1E377B61" w14:textId="0DEB920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60%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759F3D5A" w14:textId="1576840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262" w:type="dxa"/>
            <w:shd w:val="clear" w:color="auto" w:fill="DAE8F8"/>
            <w:tcMar>
              <w:left w:w="105" w:type="dxa"/>
              <w:right w:w="105" w:type="dxa"/>
            </w:tcMar>
          </w:tcPr>
          <w:p w14:paraId="5C499EC5" w14:textId="3B3709A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  <w:tr w:rsidR="33872BA6" w14:paraId="6CC4529D" w14:textId="77777777" w:rsidTr="33872BA6">
        <w:trPr>
          <w:trHeight w:val="300"/>
        </w:trPr>
        <w:tc>
          <w:tcPr>
            <w:tcW w:w="1035" w:type="dxa"/>
            <w:tcMar>
              <w:left w:w="105" w:type="dxa"/>
              <w:right w:w="105" w:type="dxa"/>
            </w:tcMar>
          </w:tcPr>
          <w:p w14:paraId="774A5D24" w14:textId="4A9B1C69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260" w:type="dxa"/>
            <w:tcMar>
              <w:left w:w="105" w:type="dxa"/>
              <w:right w:w="105" w:type="dxa"/>
            </w:tcMar>
          </w:tcPr>
          <w:p w14:paraId="01655613" w14:textId="30F6C7FA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NA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361EC118" w14:textId="7B1225D3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NA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0F24B41E" w14:textId="5EA5CC66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71E1DE3B" w14:textId="7F8A103D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3872BA6">
              <w:rPr>
                <w:rFonts w:ascii="Aptos" w:eastAsia="Aptos" w:hAnsi="Aptos" w:cs="Aptos"/>
                <w:color w:val="000000" w:themeColor="text1"/>
              </w:rPr>
              <w:t>100%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1F8A5B26" w14:textId="07172EC0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  <w:tc>
          <w:tcPr>
            <w:tcW w:w="1262" w:type="dxa"/>
            <w:tcMar>
              <w:left w:w="105" w:type="dxa"/>
              <w:right w:w="105" w:type="dxa"/>
            </w:tcMar>
          </w:tcPr>
          <w:p w14:paraId="697F8931" w14:textId="6E8088FE" w:rsidR="33872BA6" w:rsidRDefault="33872BA6" w:rsidP="33872BA6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872BA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NA</w:t>
            </w:r>
          </w:p>
        </w:tc>
      </w:tr>
    </w:tbl>
    <w:p w14:paraId="5CE8029B" w14:textId="74CAE661" w:rsidR="00A01F61" w:rsidRDefault="00A01F61" w:rsidP="00BE236A">
      <w:pPr>
        <w:jc w:val="center"/>
        <w:rPr>
          <w:b/>
          <w:bCs/>
          <w:sz w:val="22"/>
          <w:szCs w:val="22"/>
        </w:rPr>
      </w:pPr>
    </w:p>
    <w:p w14:paraId="44250705" w14:textId="32C6B9E2" w:rsidR="00BE236A" w:rsidRPr="00EA0B2F" w:rsidRDefault="00EA0B2F" w:rsidP="00EA0B2F">
      <w:pPr>
        <w:jc w:val="center"/>
        <w:rPr>
          <w:b/>
          <w:bCs/>
          <w:color w:val="000000" w:themeColor="text1"/>
          <w:sz w:val="40"/>
          <w:szCs w:val="40"/>
        </w:rPr>
      </w:pPr>
      <w:r w:rsidRPr="00EA0B2F">
        <w:rPr>
          <w:b/>
          <w:bCs/>
          <w:color w:val="000000" w:themeColor="text1"/>
          <w:sz w:val="40"/>
          <w:szCs w:val="40"/>
        </w:rPr>
        <w:t>Career Placement Rates</w:t>
      </w:r>
    </w:p>
    <w:p w14:paraId="1A34FEAA" w14:textId="359FB4C1" w:rsidR="009E31FB" w:rsidRPr="00762B72" w:rsidRDefault="00762B72" w:rsidP="00EA275B">
      <w:pPr>
        <w:rPr>
          <w:b/>
          <w:bCs/>
        </w:rPr>
      </w:pPr>
      <w:r w:rsidRPr="00E71C24">
        <w:rPr>
          <w:b/>
          <w:bCs/>
        </w:rPr>
        <w:t>Engineering Technology:</w:t>
      </w:r>
      <w:r w:rsidR="009E31FB" w:rsidRPr="00E71C24">
        <w:rPr>
          <w:b/>
          <w:bCs/>
        </w:rPr>
        <w:t xml:space="preserve"> </w:t>
      </w:r>
      <w:r w:rsidRPr="00E71C24">
        <w:rPr>
          <w:b/>
          <w:bCs/>
        </w:rPr>
        <w:t>100% (</w:t>
      </w:r>
      <w:r w:rsidR="009E31FB" w:rsidRPr="00E71C24">
        <w:rPr>
          <w:b/>
          <w:bCs/>
        </w:rPr>
        <w:t>last 5 years</w:t>
      </w:r>
      <w:r w:rsidRPr="00E71C24">
        <w:rPr>
          <w:b/>
          <w:bCs/>
        </w:rPr>
        <w:t>)</w:t>
      </w:r>
      <w:r>
        <w:br/>
      </w:r>
      <w:r w:rsidR="009E31FB" w:rsidRPr="00E71C24">
        <w:rPr>
          <w:b/>
          <w:bCs/>
        </w:rPr>
        <w:t xml:space="preserve">Industrial Technology: </w:t>
      </w:r>
      <w:r w:rsidR="003A3995" w:rsidRPr="003A3995">
        <w:rPr>
          <w:b/>
          <w:bCs/>
        </w:rPr>
        <w:t>95%</w:t>
      </w:r>
      <w:r w:rsidR="009E31FB" w:rsidRPr="003A3995">
        <w:rPr>
          <w:b/>
          <w:bCs/>
        </w:rPr>
        <w:t xml:space="preserve"> </w:t>
      </w:r>
      <w:r w:rsidR="009E31FB" w:rsidRPr="00E71C24">
        <w:rPr>
          <w:b/>
          <w:bCs/>
        </w:rPr>
        <w:t>(last 5 years)</w:t>
      </w:r>
      <w:r w:rsidR="00EA275B">
        <w:rPr>
          <w:b/>
          <w:bCs/>
        </w:rPr>
        <w:t>*</w:t>
      </w:r>
      <w:r w:rsidR="00EA275B">
        <w:rPr>
          <w:b/>
          <w:bCs/>
        </w:rPr>
        <w:br/>
      </w:r>
      <w:r w:rsidR="00EA275B" w:rsidRPr="00DD25CE">
        <w:rPr>
          <w:sz w:val="18"/>
          <w:szCs w:val="18"/>
        </w:rPr>
        <w:t xml:space="preserve">* </w:t>
      </w:r>
      <w:r w:rsidR="00EA275B" w:rsidRPr="00DD25CE">
        <w:rPr>
          <w:sz w:val="18"/>
          <w:szCs w:val="18"/>
        </w:rPr>
        <w:t>66 ITEC graduates from the last 5 years</w:t>
      </w:r>
      <w:r w:rsidR="00EA275B" w:rsidRPr="00DD25CE">
        <w:rPr>
          <w:sz w:val="18"/>
          <w:szCs w:val="18"/>
        </w:rPr>
        <w:t xml:space="preserve"> surveyed</w:t>
      </w:r>
      <w:r w:rsidR="00EA275B" w:rsidRPr="00DD25CE">
        <w:rPr>
          <w:sz w:val="18"/>
          <w:szCs w:val="18"/>
        </w:rPr>
        <w:t xml:space="preserve">, 38/66 = 57.6% responded. 100% of </w:t>
      </w:r>
      <w:r w:rsidR="00DD25CE" w:rsidRPr="00DD25CE">
        <w:rPr>
          <w:sz w:val="18"/>
          <w:szCs w:val="18"/>
        </w:rPr>
        <w:t xml:space="preserve">responders </w:t>
      </w:r>
      <w:r w:rsidR="00EA275B" w:rsidRPr="00DD25CE">
        <w:rPr>
          <w:sz w:val="18"/>
          <w:szCs w:val="18"/>
        </w:rPr>
        <w:t>secured employment.</w:t>
      </w:r>
      <w:r w:rsidR="00DD25CE" w:rsidRPr="00DD25CE">
        <w:rPr>
          <w:sz w:val="18"/>
          <w:szCs w:val="18"/>
        </w:rPr>
        <w:t xml:space="preserve"> </w:t>
      </w:r>
      <w:r w:rsidR="00EA275B" w:rsidRPr="00DD25CE">
        <w:rPr>
          <w:sz w:val="18"/>
          <w:szCs w:val="18"/>
        </w:rPr>
        <w:t xml:space="preserve">36/38 = 95% of </w:t>
      </w:r>
      <w:r w:rsidR="005D27CA">
        <w:rPr>
          <w:sz w:val="18"/>
          <w:szCs w:val="18"/>
        </w:rPr>
        <w:t xml:space="preserve">the </w:t>
      </w:r>
      <w:r w:rsidR="005D27CA" w:rsidRPr="00DD25CE">
        <w:rPr>
          <w:sz w:val="18"/>
          <w:szCs w:val="18"/>
        </w:rPr>
        <w:t>r</w:t>
      </w:r>
      <w:r w:rsidR="005D27CA">
        <w:rPr>
          <w:sz w:val="18"/>
          <w:szCs w:val="18"/>
        </w:rPr>
        <w:t>esponders</w:t>
      </w:r>
      <w:r w:rsidR="00EA275B" w:rsidRPr="00DD25CE">
        <w:rPr>
          <w:sz w:val="18"/>
          <w:szCs w:val="18"/>
        </w:rPr>
        <w:t xml:space="preserve"> job was related to their major</w:t>
      </w:r>
      <w:r w:rsidR="005D27CA">
        <w:rPr>
          <w:sz w:val="18"/>
          <w:szCs w:val="18"/>
        </w:rPr>
        <w:t>.</w:t>
      </w:r>
    </w:p>
    <w:tbl>
      <w:tblPr>
        <w:tblStyle w:val="TableGrid"/>
        <w:tblW w:w="6925" w:type="dxa"/>
        <w:jc w:val="center"/>
        <w:tblLook w:val="04A0" w:firstRow="1" w:lastRow="0" w:firstColumn="1" w:lastColumn="0" w:noHBand="0" w:noVBand="1"/>
      </w:tblPr>
      <w:tblGrid>
        <w:gridCol w:w="3705"/>
        <w:gridCol w:w="3220"/>
      </w:tblGrid>
      <w:tr w:rsidR="00CA5047" w14:paraId="7C9DB314" w14:textId="77777777" w:rsidTr="0065032C">
        <w:trPr>
          <w:jc w:val="center"/>
        </w:trPr>
        <w:tc>
          <w:tcPr>
            <w:tcW w:w="3705" w:type="dxa"/>
            <w:shd w:val="clear" w:color="auto" w:fill="153D63" w:themeFill="text2" w:themeFillTint="E6"/>
          </w:tcPr>
          <w:p w14:paraId="4AE911B3" w14:textId="77777777" w:rsidR="00CA5047" w:rsidRDefault="00CA5047" w:rsidP="00F82FFF">
            <w:pPr>
              <w:jc w:val="center"/>
            </w:pPr>
            <w:r>
              <w:t xml:space="preserve">Program </w:t>
            </w:r>
          </w:p>
        </w:tc>
        <w:tc>
          <w:tcPr>
            <w:tcW w:w="3220" w:type="dxa"/>
            <w:shd w:val="clear" w:color="auto" w:fill="153D63" w:themeFill="text2" w:themeFillTint="E6"/>
          </w:tcPr>
          <w:p w14:paraId="6A58D106" w14:textId="09EEDB8D" w:rsidR="00CA5047" w:rsidRDefault="00CA5047" w:rsidP="00F82FFF">
            <w:pPr>
              <w:jc w:val="center"/>
            </w:pPr>
            <w:r>
              <w:t xml:space="preserve">Placement </w:t>
            </w:r>
            <w:r w:rsidR="0065032C">
              <w:t>Rate (last 5 years)</w:t>
            </w:r>
          </w:p>
        </w:tc>
      </w:tr>
      <w:tr w:rsidR="00CA5047" w14:paraId="6C290143" w14:textId="77777777" w:rsidTr="0065032C">
        <w:trPr>
          <w:jc w:val="center"/>
        </w:trPr>
        <w:tc>
          <w:tcPr>
            <w:tcW w:w="3705" w:type="dxa"/>
          </w:tcPr>
          <w:p w14:paraId="48EBF516" w14:textId="1EC281AB" w:rsidR="00CA5047" w:rsidRDefault="00CA5047" w:rsidP="00F82FFF">
            <w:pPr>
              <w:jc w:val="center"/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Industrial Technology (ITEC)</w:t>
            </w:r>
          </w:p>
          <w:p w14:paraId="1F261959" w14:textId="77777777" w:rsidR="00CA5047" w:rsidRDefault="00CA5047" w:rsidP="00F82FFF">
            <w:pPr>
              <w:jc w:val="center"/>
            </w:pPr>
          </w:p>
        </w:tc>
        <w:tc>
          <w:tcPr>
            <w:tcW w:w="3220" w:type="dxa"/>
          </w:tcPr>
          <w:p w14:paraId="13A72255" w14:textId="72B37CE5" w:rsidR="00CA5047" w:rsidRDefault="003A3995" w:rsidP="00F82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95%</w:t>
            </w:r>
          </w:p>
        </w:tc>
      </w:tr>
      <w:tr w:rsidR="00CA5047" w14:paraId="511B0EDD" w14:textId="77777777" w:rsidTr="0065032C">
        <w:trPr>
          <w:jc w:val="center"/>
        </w:trPr>
        <w:tc>
          <w:tcPr>
            <w:tcW w:w="3705" w:type="dxa"/>
          </w:tcPr>
          <w:p w14:paraId="7C22472B" w14:textId="77777777" w:rsidR="00CA5047" w:rsidRDefault="00CA5047" w:rsidP="00F82FFF">
            <w:pPr>
              <w:jc w:val="center"/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Engineering Technology (ETEC)</w:t>
            </w:r>
          </w:p>
          <w:p w14:paraId="4A11491D" w14:textId="77777777" w:rsidR="00CA5047" w:rsidRDefault="00CA5047" w:rsidP="00F82FFF">
            <w:pPr>
              <w:jc w:val="center"/>
            </w:pPr>
          </w:p>
        </w:tc>
        <w:tc>
          <w:tcPr>
            <w:tcW w:w="3220" w:type="dxa"/>
          </w:tcPr>
          <w:p w14:paraId="142EA731" w14:textId="3B574A19" w:rsidR="00CA5047" w:rsidRDefault="0065032C" w:rsidP="00F82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14:paraId="723FDA2E" w14:textId="77777777" w:rsidR="002F3473" w:rsidRDefault="002F3473" w:rsidP="00A01F61">
      <w:pPr>
        <w:jc w:val="center"/>
        <w:rPr>
          <w:b/>
          <w:bCs/>
          <w:sz w:val="40"/>
          <w:szCs w:val="40"/>
        </w:rPr>
      </w:pPr>
    </w:p>
    <w:p w14:paraId="0FA150F4" w14:textId="225EE6F5" w:rsidR="33872BA6" w:rsidRDefault="33872BA6" w:rsidP="33872BA6">
      <w:pPr>
        <w:jc w:val="center"/>
        <w:rPr>
          <w:b/>
          <w:bCs/>
          <w:sz w:val="40"/>
          <w:szCs w:val="40"/>
        </w:rPr>
      </w:pPr>
    </w:p>
    <w:p w14:paraId="337D4F2B" w14:textId="3C44155F" w:rsidR="00BE236A" w:rsidRPr="00A01F61" w:rsidRDefault="00BE236A" w:rsidP="00A01F61">
      <w:pPr>
        <w:jc w:val="center"/>
        <w:rPr>
          <w:b/>
          <w:bCs/>
          <w:sz w:val="40"/>
          <w:szCs w:val="40"/>
        </w:rPr>
      </w:pPr>
      <w:r w:rsidRPr="00E71C24">
        <w:rPr>
          <w:b/>
          <w:bCs/>
          <w:sz w:val="40"/>
          <w:szCs w:val="40"/>
        </w:rPr>
        <w:lastRenderedPageBreak/>
        <w:t xml:space="preserve">Mean Grade Point Averages of the Graduating Class &amp; </w:t>
      </w:r>
      <w:r w:rsidRPr="00A374A5">
        <w:rPr>
          <w:b/>
          <w:bCs/>
          <w:sz w:val="40"/>
          <w:szCs w:val="40"/>
        </w:rPr>
        <w:t>Average Years to Complete the Degree</w:t>
      </w:r>
    </w:p>
    <w:p w14:paraId="23A311F7" w14:textId="7EB89CD1" w:rsidR="00BE236A" w:rsidRPr="00BE236A" w:rsidRDefault="00DD172B" w:rsidP="00BE236A">
      <w:pPr>
        <w:jc w:val="center"/>
        <w:rPr>
          <w:b/>
          <w:bCs/>
          <w:sz w:val="22"/>
          <w:szCs w:val="22"/>
        </w:rPr>
      </w:pPr>
      <w:r w:rsidRPr="00DD172B">
        <w:rPr>
          <w:b/>
          <w:bCs/>
          <w:sz w:val="22"/>
          <w:szCs w:val="22"/>
        </w:rPr>
        <w:t>Industrial</w:t>
      </w:r>
      <w:r w:rsidR="003837DB">
        <w:rPr>
          <w:b/>
          <w:bCs/>
          <w:sz w:val="22"/>
          <w:szCs w:val="22"/>
        </w:rPr>
        <w:t xml:space="preserve"> &amp; Engineering</w:t>
      </w:r>
      <w:r w:rsidRPr="00DD172B">
        <w:rPr>
          <w:b/>
          <w:bCs/>
          <w:sz w:val="22"/>
          <w:szCs w:val="22"/>
        </w:rPr>
        <w:t xml:space="preserve"> Technology (ITEC</w:t>
      </w:r>
      <w:r w:rsidR="003837DB">
        <w:rPr>
          <w:b/>
          <w:bCs/>
          <w:sz w:val="22"/>
          <w:szCs w:val="22"/>
        </w:rPr>
        <w:t xml:space="preserve"> &amp; ETEC</w:t>
      </w:r>
      <w:r w:rsidRPr="00DD172B">
        <w:rPr>
          <w:b/>
          <w:bCs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2105"/>
        <w:gridCol w:w="2105"/>
        <w:gridCol w:w="1998"/>
        <w:gridCol w:w="1998"/>
      </w:tblGrid>
      <w:tr w:rsidR="00F967B1" w:rsidRPr="009A0E44" w14:paraId="75E35947" w14:textId="6A84CD2E" w:rsidTr="00F967B1">
        <w:trPr>
          <w:jc w:val="center"/>
        </w:trPr>
        <w:tc>
          <w:tcPr>
            <w:tcW w:w="1144" w:type="dxa"/>
            <w:shd w:val="clear" w:color="auto" w:fill="153D63" w:themeFill="text2" w:themeFillTint="E6"/>
          </w:tcPr>
          <w:p w14:paraId="69DCD612" w14:textId="77777777" w:rsidR="00F967B1" w:rsidRPr="00BE236A" w:rsidRDefault="00F967B1" w:rsidP="3A9F9A02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105" w:type="dxa"/>
            <w:shd w:val="clear" w:color="auto" w:fill="153D63" w:themeFill="text2" w:themeFillTint="E6"/>
          </w:tcPr>
          <w:p w14:paraId="580D5E15" w14:textId="40359B34" w:rsidR="00F967B1" w:rsidRPr="00BE236A" w:rsidRDefault="00F967B1" w:rsidP="3A9F9A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ITEC </w:t>
            </w:r>
            <w:r w:rsidRPr="3A9F9A02">
              <w:rPr>
                <w:b/>
                <w:bCs/>
                <w:sz w:val="22"/>
                <w:szCs w:val="22"/>
              </w:rPr>
              <w:t>Mean GPA</w:t>
            </w:r>
          </w:p>
        </w:tc>
        <w:tc>
          <w:tcPr>
            <w:tcW w:w="2105" w:type="dxa"/>
            <w:shd w:val="clear" w:color="auto" w:fill="153D63" w:themeFill="text2" w:themeFillTint="E6"/>
          </w:tcPr>
          <w:p w14:paraId="7FFCBF04" w14:textId="7654B87E" w:rsidR="00F967B1" w:rsidRDefault="00F967B1" w:rsidP="3A9F9A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ETEC Mean GPA</w:t>
            </w:r>
          </w:p>
        </w:tc>
        <w:tc>
          <w:tcPr>
            <w:tcW w:w="1998" w:type="dxa"/>
          </w:tcPr>
          <w:p w14:paraId="7A3ACBC8" w14:textId="5001E90E" w:rsidR="00F967B1" w:rsidRDefault="003435A4" w:rsidP="3A9F9A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CE1BBF">
              <w:rPr>
                <w:b/>
                <w:bCs/>
                <w:sz w:val="22"/>
                <w:szCs w:val="22"/>
              </w:rPr>
              <w:t xml:space="preserve">TEC </w:t>
            </w:r>
            <w:r w:rsidR="00F967B1">
              <w:rPr>
                <w:b/>
                <w:bCs/>
                <w:sz w:val="22"/>
                <w:szCs w:val="22"/>
              </w:rPr>
              <w:t>Avg Years</w:t>
            </w:r>
            <w:r w:rsidR="00CE1BBF">
              <w:rPr>
                <w:b/>
                <w:bCs/>
                <w:sz w:val="22"/>
                <w:szCs w:val="22"/>
              </w:rPr>
              <w:t xml:space="preserve"> to complete</w:t>
            </w:r>
          </w:p>
        </w:tc>
        <w:tc>
          <w:tcPr>
            <w:tcW w:w="1998" w:type="dxa"/>
          </w:tcPr>
          <w:p w14:paraId="03C05201" w14:textId="59516E35" w:rsidR="00F967B1" w:rsidRDefault="009D60E1" w:rsidP="3A9F9A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CE1BBF">
              <w:rPr>
                <w:b/>
                <w:bCs/>
                <w:sz w:val="22"/>
                <w:szCs w:val="22"/>
              </w:rPr>
              <w:t>TEC Avg Years to complete</w:t>
            </w:r>
          </w:p>
        </w:tc>
      </w:tr>
      <w:tr w:rsidR="00F967B1" w:rsidRPr="009A0E44" w14:paraId="591E1064" w14:textId="05C610EF" w:rsidTr="00F967B1">
        <w:trPr>
          <w:jc w:val="center"/>
        </w:trPr>
        <w:tc>
          <w:tcPr>
            <w:tcW w:w="1144" w:type="dxa"/>
            <w:shd w:val="clear" w:color="auto" w:fill="DAE8F8"/>
          </w:tcPr>
          <w:p w14:paraId="06E22D58" w14:textId="77777777" w:rsidR="00F967B1" w:rsidRPr="00BE236A" w:rsidRDefault="00F967B1" w:rsidP="002C5449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105" w:type="dxa"/>
            <w:shd w:val="clear" w:color="auto" w:fill="DAE8F8"/>
          </w:tcPr>
          <w:p w14:paraId="5B0F2313" w14:textId="0A83F88A" w:rsidR="00F967B1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2.78</w:t>
            </w:r>
          </w:p>
        </w:tc>
        <w:tc>
          <w:tcPr>
            <w:tcW w:w="2105" w:type="dxa"/>
            <w:shd w:val="clear" w:color="auto" w:fill="DAE8F8"/>
          </w:tcPr>
          <w:p w14:paraId="71255CCE" w14:textId="690348D9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2.36</w:t>
            </w:r>
          </w:p>
        </w:tc>
        <w:tc>
          <w:tcPr>
            <w:tcW w:w="1998" w:type="dxa"/>
            <w:vMerge w:val="restart"/>
          </w:tcPr>
          <w:p w14:paraId="7F63A855" w14:textId="49B2BD64" w:rsidR="00F967B1" w:rsidRPr="3A9F9A02" w:rsidRDefault="001D6C9D" w:rsidP="001D6C9D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1D6C9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5.17 years</w:t>
            </w:r>
            <w:r w:rsidR="005D689A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D689A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="00F53D73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br/>
            </w:r>
            <w:r w:rsidR="00430A1D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O</w:t>
            </w:r>
            <w:r w:rsidR="005D689A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ver the period 2021 – 2026, includes beginning </w:t>
            </w:r>
            <w:r w:rsidR="0083705C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SAU </w:t>
            </w:r>
            <w:r w:rsidR="005D689A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freshmen</w:t>
            </w:r>
            <w:r w:rsidR="00F53D73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(4</w:t>
            </w:r>
            <w:r w:rsidR="00430A1D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.27 yrs</w:t>
            </w:r>
            <w:r w:rsidR="00F53D73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)</w:t>
            </w:r>
            <w:r w:rsidR="005D689A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and transfers</w:t>
            </w:r>
            <w:r w:rsidR="00430A1D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(5.52 yrs)</w:t>
            </w:r>
          </w:p>
        </w:tc>
        <w:tc>
          <w:tcPr>
            <w:tcW w:w="1998" w:type="dxa"/>
            <w:vMerge w:val="restart"/>
          </w:tcPr>
          <w:p w14:paraId="1A845D25" w14:textId="2159512F" w:rsidR="00F967B1" w:rsidRPr="3A9F9A02" w:rsidRDefault="004361D4" w:rsidP="004361D4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004361D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5.71 years</w:t>
            </w:r>
            <w:r w:rsidR="00A83A40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br/>
            </w:r>
            <w:r w:rsidR="008D01D6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br/>
            </w:r>
            <w:r w:rsid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O</w:t>
            </w:r>
            <w:r w:rsidR="00A83A40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ver the period 2018 </w:t>
            </w:r>
            <w:r w:rsidR="009D60E1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–</w:t>
            </w:r>
            <w:r w:rsidR="00A83A40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2026</w:t>
            </w:r>
            <w:r w:rsidR="009D60E1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, includes beginning </w:t>
            </w:r>
            <w:r w:rsidR="008D01D6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SAU </w:t>
            </w:r>
            <w:r w:rsidR="009D60E1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freshmen</w:t>
            </w:r>
            <w:r w:rsidR="008D01D6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(5.33 yrs)</w:t>
            </w:r>
            <w:r w:rsidR="009D60E1" w:rsidRPr="006618C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and transfers</w:t>
            </w:r>
            <w:r w:rsidR="008D01D6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(</w:t>
            </w:r>
            <w:r w:rsidR="009C1DAE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5.87 yrs</w:t>
            </w:r>
            <w:r w:rsidR="008D01D6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)</w:t>
            </w:r>
          </w:p>
        </w:tc>
      </w:tr>
      <w:tr w:rsidR="00F967B1" w:rsidRPr="009A0E44" w14:paraId="4D9496CA" w14:textId="59430107" w:rsidTr="00F967B1">
        <w:trPr>
          <w:jc w:val="center"/>
        </w:trPr>
        <w:tc>
          <w:tcPr>
            <w:tcW w:w="1144" w:type="dxa"/>
            <w:shd w:val="clear" w:color="auto" w:fill="FFFFFF" w:themeFill="background1"/>
          </w:tcPr>
          <w:p w14:paraId="7167ADBB" w14:textId="77777777" w:rsidR="00F967B1" w:rsidRPr="00BE236A" w:rsidRDefault="00F967B1" w:rsidP="002C5449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105" w:type="dxa"/>
            <w:shd w:val="clear" w:color="auto" w:fill="FFFFFF" w:themeFill="background1"/>
          </w:tcPr>
          <w:p w14:paraId="3180E43B" w14:textId="045E5DB3" w:rsidR="00F967B1" w:rsidRPr="0023518B" w:rsidRDefault="00F967B1" w:rsidP="002C5449">
            <w:pPr>
              <w:jc w:val="center"/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2.81</w:t>
            </w:r>
          </w:p>
        </w:tc>
        <w:tc>
          <w:tcPr>
            <w:tcW w:w="2105" w:type="dxa"/>
            <w:shd w:val="clear" w:color="auto" w:fill="FFFFFF" w:themeFill="background1"/>
          </w:tcPr>
          <w:p w14:paraId="34C31091" w14:textId="3E0EA58B" w:rsidR="00F967B1" w:rsidRPr="3A9F9A02" w:rsidRDefault="00F967B1" w:rsidP="002C5449">
            <w:pPr>
              <w:jc w:val="center"/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2.81</w:t>
            </w:r>
          </w:p>
        </w:tc>
        <w:tc>
          <w:tcPr>
            <w:tcW w:w="1998" w:type="dxa"/>
            <w:vMerge/>
          </w:tcPr>
          <w:p w14:paraId="257EA987" w14:textId="77777777" w:rsidR="00F967B1" w:rsidRPr="3A9F9A02" w:rsidRDefault="00F967B1" w:rsidP="002C54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7A8B6219" w14:textId="77777777" w:rsidR="00F967B1" w:rsidRPr="3A9F9A02" w:rsidRDefault="00F967B1" w:rsidP="002C544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967B1" w:rsidRPr="009A0E44" w14:paraId="01CD9014" w14:textId="71888FA5" w:rsidTr="00F967B1">
        <w:trPr>
          <w:jc w:val="center"/>
        </w:trPr>
        <w:tc>
          <w:tcPr>
            <w:tcW w:w="1144" w:type="dxa"/>
            <w:shd w:val="clear" w:color="auto" w:fill="DAE8F8"/>
          </w:tcPr>
          <w:p w14:paraId="5869A6F6" w14:textId="77777777" w:rsidR="00F967B1" w:rsidRPr="00BE236A" w:rsidRDefault="00F967B1" w:rsidP="002C5449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105" w:type="dxa"/>
            <w:shd w:val="clear" w:color="auto" w:fill="DAE8F8"/>
          </w:tcPr>
          <w:p w14:paraId="262F7321" w14:textId="523C0BB6" w:rsidR="00F967B1" w:rsidRDefault="00F967B1" w:rsidP="002C5449">
            <w:pPr>
              <w:jc w:val="center"/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2.69</w:t>
            </w:r>
          </w:p>
        </w:tc>
        <w:tc>
          <w:tcPr>
            <w:tcW w:w="2105" w:type="dxa"/>
            <w:shd w:val="clear" w:color="auto" w:fill="DAE8F8"/>
          </w:tcPr>
          <w:p w14:paraId="2DCFFD39" w14:textId="52F190E0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2.85</w:t>
            </w:r>
          </w:p>
        </w:tc>
        <w:tc>
          <w:tcPr>
            <w:tcW w:w="1998" w:type="dxa"/>
            <w:vMerge/>
          </w:tcPr>
          <w:p w14:paraId="379B9D96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1EFBACFF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67B1" w:rsidRPr="009A0E44" w14:paraId="1106F263" w14:textId="69894ECE" w:rsidTr="00F967B1">
        <w:trPr>
          <w:jc w:val="center"/>
        </w:trPr>
        <w:tc>
          <w:tcPr>
            <w:tcW w:w="1144" w:type="dxa"/>
            <w:shd w:val="clear" w:color="auto" w:fill="FFFFFF" w:themeFill="background1"/>
          </w:tcPr>
          <w:p w14:paraId="461CF734" w14:textId="77777777" w:rsidR="00F967B1" w:rsidRPr="00BE236A" w:rsidRDefault="00F967B1" w:rsidP="002C5449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105" w:type="dxa"/>
            <w:shd w:val="clear" w:color="auto" w:fill="FFFFFF" w:themeFill="background1"/>
          </w:tcPr>
          <w:p w14:paraId="3C021B74" w14:textId="7918A87A" w:rsidR="00F967B1" w:rsidRDefault="00F967B1" w:rsidP="002C5449">
            <w:pPr>
              <w:jc w:val="center"/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3.00</w:t>
            </w:r>
          </w:p>
        </w:tc>
        <w:tc>
          <w:tcPr>
            <w:tcW w:w="2105" w:type="dxa"/>
            <w:shd w:val="clear" w:color="auto" w:fill="FFFFFF" w:themeFill="background1"/>
          </w:tcPr>
          <w:p w14:paraId="5ED53A0B" w14:textId="184FB0E0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2.96</w:t>
            </w:r>
          </w:p>
        </w:tc>
        <w:tc>
          <w:tcPr>
            <w:tcW w:w="1998" w:type="dxa"/>
            <w:vMerge/>
          </w:tcPr>
          <w:p w14:paraId="2DDB37DE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53A12E5F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67B1" w:rsidRPr="009A0E44" w14:paraId="065E3F1D" w14:textId="31EA2F2F" w:rsidTr="00F967B1">
        <w:trPr>
          <w:jc w:val="center"/>
        </w:trPr>
        <w:tc>
          <w:tcPr>
            <w:tcW w:w="1144" w:type="dxa"/>
            <w:shd w:val="clear" w:color="auto" w:fill="DAE8F8"/>
          </w:tcPr>
          <w:p w14:paraId="528D6B6C" w14:textId="77777777" w:rsidR="00F967B1" w:rsidRPr="00BE236A" w:rsidRDefault="00F967B1" w:rsidP="002C5449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05" w:type="dxa"/>
            <w:shd w:val="clear" w:color="auto" w:fill="DAE8F8"/>
          </w:tcPr>
          <w:p w14:paraId="4CC72D6D" w14:textId="1465EA19" w:rsidR="00F967B1" w:rsidRDefault="00F967B1" w:rsidP="002C5449">
            <w:pPr>
              <w:jc w:val="center"/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3.04</w:t>
            </w:r>
          </w:p>
        </w:tc>
        <w:tc>
          <w:tcPr>
            <w:tcW w:w="2105" w:type="dxa"/>
            <w:shd w:val="clear" w:color="auto" w:fill="DAE8F8"/>
          </w:tcPr>
          <w:p w14:paraId="5790D0F7" w14:textId="44415080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3.59</w:t>
            </w:r>
          </w:p>
        </w:tc>
        <w:tc>
          <w:tcPr>
            <w:tcW w:w="1998" w:type="dxa"/>
            <w:vMerge/>
          </w:tcPr>
          <w:p w14:paraId="4B591AD6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0020F06D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67B1" w14:paraId="3640EF17" w14:textId="1C8F9D46" w:rsidTr="00F967B1">
        <w:trPr>
          <w:trHeight w:val="300"/>
          <w:jc w:val="center"/>
        </w:trPr>
        <w:tc>
          <w:tcPr>
            <w:tcW w:w="1144" w:type="dxa"/>
            <w:shd w:val="clear" w:color="auto" w:fill="FFFFFF" w:themeFill="background1"/>
          </w:tcPr>
          <w:p w14:paraId="4B7A5905" w14:textId="43E7F250" w:rsidR="00F967B1" w:rsidRDefault="00F967B1" w:rsidP="002C5449">
            <w:pPr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105" w:type="dxa"/>
            <w:shd w:val="clear" w:color="auto" w:fill="FFFFFF" w:themeFill="background1"/>
          </w:tcPr>
          <w:p w14:paraId="3198072D" w14:textId="641D52D5" w:rsidR="00F967B1" w:rsidRDefault="00F967B1" w:rsidP="002C5449">
            <w:pPr>
              <w:jc w:val="center"/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2.94</w:t>
            </w:r>
          </w:p>
        </w:tc>
        <w:tc>
          <w:tcPr>
            <w:tcW w:w="2105" w:type="dxa"/>
            <w:shd w:val="clear" w:color="auto" w:fill="FFFFFF" w:themeFill="background1"/>
          </w:tcPr>
          <w:p w14:paraId="386C627A" w14:textId="18BA1126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  <w:r w:rsidRPr="3A9F9A02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2.88</w:t>
            </w:r>
          </w:p>
        </w:tc>
        <w:tc>
          <w:tcPr>
            <w:tcW w:w="1998" w:type="dxa"/>
            <w:vMerge/>
          </w:tcPr>
          <w:p w14:paraId="74440242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vMerge/>
          </w:tcPr>
          <w:p w14:paraId="4C9144FF" w14:textId="77777777" w:rsidR="00F967B1" w:rsidRPr="3A9F9A02" w:rsidRDefault="00F967B1" w:rsidP="002C5449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5D828F2" w14:textId="380942E9" w:rsidR="000C39FE" w:rsidRPr="00A01F61" w:rsidRDefault="00553EC5" w:rsidP="00E44B73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sz w:val="40"/>
          <w:szCs w:val="40"/>
        </w:rPr>
        <w:br/>
      </w:r>
      <w:r w:rsidR="00A01F61" w:rsidRPr="00A01F61">
        <w:rPr>
          <w:b/>
          <w:bCs/>
          <w:color w:val="000000" w:themeColor="text1"/>
          <w:sz w:val="40"/>
          <w:szCs w:val="40"/>
        </w:rPr>
        <w:t>T</w:t>
      </w:r>
      <w:r w:rsidR="00C03674" w:rsidRPr="00A01F61">
        <w:rPr>
          <w:b/>
          <w:bCs/>
          <w:color w:val="000000" w:themeColor="text1"/>
          <w:sz w:val="40"/>
          <w:szCs w:val="40"/>
        </w:rPr>
        <w:t>uition Expenses to Complete the Program</w:t>
      </w:r>
    </w:p>
    <w:p w14:paraId="46DA3E6A" w14:textId="5319DE5E" w:rsidR="00C03674" w:rsidRDefault="00C03674">
      <w:r w:rsidRPr="00C03674">
        <w:t>Based on the 202</w:t>
      </w:r>
      <w:r w:rsidR="000F5E01">
        <w:t>5</w:t>
      </w:r>
      <w:r w:rsidRPr="00C03674">
        <w:t>-202</w:t>
      </w:r>
      <w:r w:rsidR="000F5E01">
        <w:t>6</w:t>
      </w:r>
      <w:r w:rsidRPr="00C03674">
        <w:t xml:space="preserve"> cost of attendance</w:t>
      </w:r>
      <w:r w:rsidR="00D05534">
        <w:t xml:space="preserve"> (15 hrs)</w:t>
      </w:r>
      <w:r w:rsidRPr="00C03674">
        <w:t xml:space="preserve"> at the </w:t>
      </w:r>
      <w:r>
        <w:t xml:space="preserve">Southern </w:t>
      </w:r>
      <w:r w:rsidRPr="00C03674">
        <w:t>Arkansas</w:t>
      </w:r>
      <w:r>
        <w:t xml:space="preserve"> University – Magnolia</w:t>
      </w:r>
    </w:p>
    <w:tbl>
      <w:tblPr>
        <w:tblStyle w:val="TableGrid"/>
        <w:tblW w:w="7012" w:type="dxa"/>
        <w:jc w:val="center"/>
        <w:tblLook w:val="04A0" w:firstRow="1" w:lastRow="0" w:firstColumn="1" w:lastColumn="0" w:noHBand="0" w:noVBand="1"/>
      </w:tblPr>
      <w:tblGrid>
        <w:gridCol w:w="3705"/>
        <w:gridCol w:w="1620"/>
        <w:gridCol w:w="1687"/>
      </w:tblGrid>
      <w:tr w:rsidR="00A8402B" w14:paraId="3B1E6020" w14:textId="77777777" w:rsidTr="00391F1A">
        <w:trPr>
          <w:jc w:val="center"/>
        </w:trPr>
        <w:tc>
          <w:tcPr>
            <w:tcW w:w="3705" w:type="dxa"/>
            <w:shd w:val="clear" w:color="auto" w:fill="153D63" w:themeFill="text2" w:themeFillTint="E6"/>
          </w:tcPr>
          <w:p w14:paraId="373A2C23" w14:textId="23E941F0" w:rsidR="00A8402B" w:rsidRDefault="00A8402B" w:rsidP="3A9F9A02">
            <w:pPr>
              <w:jc w:val="center"/>
            </w:pPr>
            <w:r>
              <w:t xml:space="preserve">Program </w:t>
            </w:r>
          </w:p>
        </w:tc>
        <w:tc>
          <w:tcPr>
            <w:tcW w:w="1620" w:type="dxa"/>
            <w:shd w:val="clear" w:color="auto" w:fill="153D63" w:themeFill="text2" w:themeFillTint="E6"/>
          </w:tcPr>
          <w:p w14:paraId="4DBC0DCF" w14:textId="4C52B4C2" w:rsidR="00A8402B" w:rsidRDefault="00A8402B" w:rsidP="3A9F9A02">
            <w:pPr>
              <w:jc w:val="center"/>
            </w:pPr>
            <w:r>
              <w:t>In-State</w:t>
            </w:r>
          </w:p>
        </w:tc>
        <w:tc>
          <w:tcPr>
            <w:tcW w:w="1687" w:type="dxa"/>
            <w:shd w:val="clear" w:color="auto" w:fill="153D63" w:themeFill="text2" w:themeFillTint="E6"/>
          </w:tcPr>
          <w:p w14:paraId="426AA8E6" w14:textId="63ED8BE7" w:rsidR="00A8402B" w:rsidRDefault="00A8402B" w:rsidP="3A9F9A02">
            <w:pPr>
              <w:jc w:val="center"/>
            </w:pPr>
            <w:r>
              <w:t>Out-of-State</w:t>
            </w:r>
          </w:p>
        </w:tc>
      </w:tr>
      <w:tr w:rsidR="00A8402B" w14:paraId="4960B7ED" w14:textId="77777777" w:rsidTr="00391F1A">
        <w:trPr>
          <w:jc w:val="center"/>
        </w:trPr>
        <w:tc>
          <w:tcPr>
            <w:tcW w:w="3705" w:type="dxa"/>
          </w:tcPr>
          <w:p w14:paraId="2424B3E8" w14:textId="4C7A5CB2" w:rsidR="00A8402B" w:rsidRDefault="00A8402B" w:rsidP="3A9F9A02">
            <w:pPr>
              <w:jc w:val="center"/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Industrial Technology (ITEC)</w:t>
            </w:r>
          </w:p>
          <w:p w14:paraId="175A816C" w14:textId="5A0C0007" w:rsidR="00A8402B" w:rsidRDefault="00A8402B" w:rsidP="3A9F9A02">
            <w:pPr>
              <w:jc w:val="center"/>
            </w:pPr>
          </w:p>
        </w:tc>
        <w:tc>
          <w:tcPr>
            <w:tcW w:w="1620" w:type="dxa"/>
          </w:tcPr>
          <w:p w14:paraId="0623BEE4" w14:textId="2CD76355" w:rsidR="00A8402B" w:rsidRDefault="00A8402B" w:rsidP="3A9F9A02">
            <w:pPr>
              <w:jc w:val="center"/>
              <w:rPr>
                <w:sz w:val="22"/>
                <w:szCs w:val="22"/>
              </w:rPr>
            </w:pPr>
            <w:r w:rsidRPr="3A9F9A02">
              <w:rPr>
                <w:sz w:val="22"/>
                <w:szCs w:val="22"/>
              </w:rPr>
              <w:t>$5100</w:t>
            </w:r>
          </w:p>
        </w:tc>
        <w:tc>
          <w:tcPr>
            <w:tcW w:w="1687" w:type="dxa"/>
          </w:tcPr>
          <w:p w14:paraId="245EDC37" w14:textId="6333734B" w:rsidR="00A8402B" w:rsidRDefault="00A8402B" w:rsidP="3A9F9A02">
            <w:pPr>
              <w:jc w:val="center"/>
              <w:rPr>
                <w:sz w:val="22"/>
                <w:szCs w:val="22"/>
              </w:rPr>
            </w:pPr>
            <w:r w:rsidRPr="3A9F9A02">
              <w:rPr>
                <w:sz w:val="22"/>
                <w:szCs w:val="22"/>
              </w:rPr>
              <w:t>$8040</w:t>
            </w:r>
          </w:p>
        </w:tc>
      </w:tr>
      <w:tr w:rsidR="00A8402B" w14:paraId="1890061D" w14:textId="77777777" w:rsidTr="00391F1A">
        <w:trPr>
          <w:jc w:val="center"/>
        </w:trPr>
        <w:tc>
          <w:tcPr>
            <w:tcW w:w="3705" w:type="dxa"/>
          </w:tcPr>
          <w:p w14:paraId="60D08E56" w14:textId="77777777" w:rsidR="00A8402B" w:rsidRDefault="00A8402B" w:rsidP="3A9F9A02">
            <w:pPr>
              <w:jc w:val="center"/>
              <w:rPr>
                <w:b/>
                <w:bCs/>
                <w:sz w:val="22"/>
                <w:szCs w:val="22"/>
              </w:rPr>
            </w:pPr>
            <w:r w:rsidRPr="3A9F9A02">
              <w:rPr>
                <w:b/>
                <w:bCs/>
                <w:sz w:val="22"/>
                <w:szCs w:val="22"/>
              </w:rPr>
              <w:t>Engineering Technology (ETEC)</w:t>
            </w:r>
          </w:p>
          <w:p w14:paraId="1E7CCB3A" w14:textId="5882BFD5" w:rsidR="00A8402B" w:rsidRDefault="00A8402B" w:rsidP="3A9F9A02">
            <w:pPr>
              <w:jc w:val="center"/>
            </w:pPr>
          </w:p>
        </w:tc>
        <w:tc>
          <w:tcPr>
            <w:tcW w:w="1620" w:type="dxa"/>
          </w:tcPr>
          <w:p w14:paraId="1B385046" w14:textId="2CD76355" w:rsidR="00A8402B" w:rsidRDefault="00A8402B" w:rsidP="3A9F9A02">
            <w:pPr>
              <w:jc w:val="center"/>
              <w:rPr>
                <w:sz w:val="22"/>
                <w:szCs w:val="22"/>
              </w:rPr>
            </w:pPr>
            <w:r w:rsidRPr="3A9F9A02">
              <w:rPr>
                <w:sz w:val="22"/>
                <w:szCs w:val="22"/>
              </w:rPr>
              <w:t>$5100</w:t>
            </w:r>
          </w:p>
        </w:tc>
        <w:tc>
          <w:tcPr>
            <w:tcW w:w="1687" w:type="dxa"/>
          </w:tcPr>
          <w:p w14:paraId="15BA97C5" w14:textId="6333734B" w:rsidR="00A8402B" w:rsidRDefault="00A8402B" w:rsidP="3A9F9A02">
            <w:pPr>
              <w:jc w:val="center"/>
              <w:rPr>
                <w:sz w:val="22"/>
                <w:szCs w:val="22"/>
              </w:rPr>
            </w:pPr>
            <w:r w:rsidRPr="3A9F9A02">
              <w:rPr>
                <w:sz w:val="22"/>
                <w:szCs w:val="22"/>
              </w:rPr>
              <w:t>$8040</w:t>
            </w:r>
          </w:p>
        </w:tc>
      </w:tr>
    </w:tbl>
    <w:p w14:paraId="5AF5CC28" w14:textId="4E5DFFFA" w:rsidR="00E515C8" w:rsidRDefault="00E44B73" w:rsidP="00E515C8">
      <w:r>
        <w:br/>
      </w:r>
      <w:r w:rsidR="006733F0">
        <w:t>Tuition &amp; Fees 2025-26:</w:t>
      </w:r>
      <w:r>
        <w:t xml:space="preserve"> </w:t>
      </w:r>
      <w:hyperlink r:id="rId6" w:history="1">
        <w:r w:rsidRPr="00F255BC">
          <w:rPr>
            <w:rStyle w:val="Hyperlink"/>
          </w:rPr>
          <w:t>https://web.saumag.edu/files/2025/08/SAU_FeeSheet2025_26.pdf</w:t>
        </w:r>
      </w:hyperlink>
    </w:p>
    <w:p w14:paraId="3CC52B02" w14:textId="4BA22D9E" w:rsidR="00B33DF6" w:rsidRDefault="00BF1946" w:rsidP="002D69C0">
      <w:r>
        <w:t xml:space="preserve">Cost Calculator: </w:t>
      </w:r>
      <w:hyperlink r:id="rId7" w:history="1">
        <w:r w:rsidRPr="00F255BC">
          <w:rPr>
            <w:rStyle w:val="Hyperlink"/>
          </w:rPr>
          <w:t>https://web.saumag.edu/admissions/cost-calculator/</w:t>
        </w:r>
      </w:hyperlink>
    </w:p>
    <w:p w14:paraId="2309A9D2" w14:textId="77777777" w:rsidR="00E44B73" w:rsidRDefault="00E44B73" w:rsidP="002D69C0"/>
    <w:p w14:paraId="2D8E6BE9" w14:textId="77777777" w:rsidR="00E44B73" w:rsidRPr="00A01F61" w:rsidRDefault="00E44B73" w:rsidP="00E44B73">
      <w:pPr>
        <w:jc w:val="center"/>
        <w:rPr>
          <w:b/>
          <w:bCs/>
          <w:sz w:val="40"/>
          <w:szCs w:val="40"/>
        </w:rPr>
      </w:pPr>
      <w:r w:rsidRPr="00A01F61">
        <w:rPr>
          <w:b/>
          <w:bCs/>
          <w:sz w:val="40"/>
          <w:szCs w:val="40"/>
        </w:rPr>
        <w:t>Availability of Awards/Scholarships</w:t>
      </w:r>
    </w:p>
    <w:p w14:paraId="4BCE8FDA" w14:textId="77777777" w:rsidR="00E44B73" w:rsidRDefault="00E44B73" w:rsidP="00E44B73">
      <w:pPr>
        <w:jc w:val="center"/>
      </w:pPr>
      <w:hyperlink r:id="rId8">
        <w:r w:rsidRPr="3A9F9A02">
          <w:rPr>
            <w:rStyle w:val="Hyperlink"/>
          </w:rPr>
          <w:t>https://web.saumag.edu/admissions/apply/scholarships/</w:t>
        </w:r>
      </w:hyperlink>
    </w:p>
    <w:p w14:paraId="44DB5666" w14:textId="77777777" w:rsidR="00E44B73" w:rsidRDefault="00E44B73" w:rsidP="002D69C0"/>
    <w:sectPr w:rsidR="00E44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74"/>
    <w:rsid w:val="000009BE"/>
    <w:rsid w:val="00022D2D"/>
    <w:rsid w:val="00030761"/>
    <w:rsid w:val="00033ED4"/>
    <w:rsid w:val="0003583D"/>
    <w:rsid w:val="00042243"/>
    <w:rsid w:val="00051027"/>
    <w:rsid w:val="00054C8C"/>
    <w:rsid w:val="00064FE7"/>
    <w:rsid w:val="0008565F"/>
    <w:rsid w:val="000A27E8"/>
    <w:rsid w:val="000B3508"/>
    <w:rsid w:val="000C2E00"/>
    <w:rsid w:val="000C39FE"/>
    <w:rsid w:val="000F5E01"/>
    <w:rsid w:val="001659AC"/>
    <w:rsid w:val="00166A68"/>
    <w:rsid w:val="001A5A0A"/>
    <w:rsid w:val="001D1EE7"/>
    <w:rsid w:val="001D6C9D"/>
    <w:rsid w:val="0020193D"/>
    <w:rsid w:val="0023518B"/>
    <w:rsid w:val="00293B6B"/>
    <w:rsid w:val="002C5449"/>
    <w:rsid w:val="002D69C0"/>
    <w:rsid w:val="002E0112"/>
    <w:rsid w:val="002F3473"/>
    <w:rsid w:val="002F4BB1"/>
    <w:rsid w:val="00307176"/>
    <w:rsid w:val="003101C6"/>
    <w:rsid w:val="003128CC"/>
    <w:rsid w:val="00313C23"/>
    <w:rsid w:val="00332529"/>
    <w:rsid w:val="003435A4"/>
    <w:rsid w:val="00343886"/>
    <w:rsid w:val="00352CDB"/>
    <w:rsid w:val="003837DB"/>
    <w:rsid w:val="00391F1A"/>
    <w:rsid w:val="00397C45"/>
    <w:rsid w:val="003A3995"/>
    <w:rsid w:val="00430A1D"/>
    <w:rsid w:val="004361D4"/>
    <w:rsid w:val="00467931"/>
    <w:rsid w:val="004F077A"/>
    <w:rsid w:val="00503D8F"/>
    <w:rsid w:val="0053108C"/>
    <w:rsid w:val="00553EC5"/>
    <w:rsid w:val="005A5ED5"/>
    <w:rsid w:val="005D27CA"/>
    <w:rsid w:val="005D689A"/>
    <w:rsid w:val="0065032C"/>
    <w:rsid w:val="006618C0"/>
    <w:rsid w:val="006733F0"/>
    <w:rsid w:val="006830B6"/>
    <w:rsid w:val="006A3E15"/>
    <w:rsid w:val="006B3E8F"/>
    <w:rsid w:val="006B74FF"/>
    <w:rsid w:val="006D21BE"/>
    <w:rsid w:val="006D6B56"/>
    <w:rsid w:val="006F4AB3"/>
    <w:rsid w:val="00730A76"/>
    <w:rsid w:val="00762B72"/>
    <w:rsid w:val="0077449D"/>
    <w:rsid w:val="007C7EF9"/>
    <w:rsid w:val="00803EFA"/>
    <w:rsid w:val="0083705C"/>
    <w:rsid w:val="0088162C"/>
    <w:rsid w:val="0089189E"/>
    <w:rsid w:val="00892059"/>
    <w:rsid w:val="008B2F9F"/>
    <w:rsid w:val="008C65EF"/>
    <w:rsid w:val="008D01D6"/>
    <w:rsid w:val="00935225"/>
    <w:rsid w:val="00944FBC"/>
    <w:rsid w:val="00957952"/>
    <w:rsid w:val="00981E53"/>
    <w:rsid w:val="009A0E44"/>
    <w:rsid w:val="009A17D6"/>
    <w:rsid w:val="009B46C3"/>
    <w:rsid w:val="009C1DAE"/>
    <w:rsid w:val="009C729A"/>
    <w:rsid w:val="009D39F3"/>
    <w:rsid w:val="009D60E1"/>
    <w:rsid w:val="009E31FB"/>
    <w:rsid w:val="00A01F61"/>
    <w:rsid w:val="00A127A8"/>
    <w:rsid w:val="00A23FE4"/>
    <w:rsid w:val="00A374A5"/>
    <w:rsid w:val="00A44D68"/>
    <w:rsid w:val="00A83A40"/>
    <w:rsid w:val="00A8402B"/>
    <w:rsid w:val="00AA2A81"/>
    <w:rsid w:val="00B33DF6"/>
    <w:rsid w:val="00B64144"/>
    <w:rsid w:val="00B701AE"/>
    <w:rsid w:val="00B81EE8"/>
    <w:rsid w:val="00BE236A"/>
    <w:rsid w:val="00BF1946"/>
    <w:rsid w:val="00C03674"/>
    <w:rsid w:val="00C14160"/>
    <w:rsid w:val="00C50E46"/>
    <w:rsid w:val="00CA5047"/>
    <w:rsid w:val="00CE1BBF"/>
    <w:rsid w:val="00D05534"/>
    <w:rsid w:val="00DB65EC"/>
    <w:rsid w:val="00DD172B"/>
    <w:rsid w:val="00DD25CE"/>
    <w:rsid w:val="00DE07B9"/>
    <w:rsid w:val="00E06A97"/>
    <w:rsid w:val="00E34F57"/>
    <w:rsid w:val="00E44B73"/>
    <w:rsid w:val="00E515C8"/>
    <w:rsid w:val="00E5649C"/>
    <w:rsid w:val="00E62141"/>
    <w:rsid w:val="00E71C24"/>
    <w:rsid w:val="00EA0B2F"/>
    <w:rsid w:val="00EA275B"/>
    <w:rsid w:val="00EC4A11"/>
    <w:rsid w:val="00ED0E92"/>
    <w:rsid w:val="00EF22C7"/>
    <w:rsid w:val="00F14F9B"/>
    <w:rsid w:val="00F27745"/>
    <w:rsid w:val="00F4715F"/>
    <w:rsid w:val="00F53D73"/>
    <w:rsid w:val="00F707FB"/>
    <w:rsid w:val="00F82FFF"/>
    <w:rsid w:val="00F967B1"/>
    <w:rsid w:val="01602AE3"/>
    <w:rsid w:val="032455F5"/>
    <w:rsid w:val="04E1B9B3"/>
    <w:rsid w:val="04F9B6B9"/>
    <w:rsid w:val="06D11672"/>
    <w:rsid w:val="0ACA92E4"/>
    <w:rsid w:val="0B48F608"/>
    <w:rsid w:val="1062F2A1"/>
    <w:rsid w:val="13551519"/>
    <w:rsid w:val="13D65B43"/>
    <w:rsid w:val="16589ABA"/>
    <w:rsid w:val="16A6F88C"/>
    <w:rsid w:val="1825DD22"/>
    <w:rsid w:val="1942F2AB"/>
    <w:rsid w:val="19BCAD12"/>
    <w:rsid w:val="1B37FF51"/>
    <w:rsid w:val="1BBEE0BA"/>
    <w:rsid w:val="1BE140F6"/>
    <w:rsid w:val="20296879"/>
    <w:rsid w:val="206A46D2"/>
    <w:rsid w:val="229B92EA"/>
    <w:rsid w:val="239DD061"/>
    <w:rsid w:val="2483C31E"/>
    <w:rsid w:val="25BC2E40"/>
    <w:rsid w:val="25DC1748"/>
    <w:rsid w:val="271475D8"/>
    <w:rsid w:val="28778881"/>
    <w:rsid w:val="28DE7824"/>
    <w:rsid w:val="29FFC6DF"/>
    <w:rsid w:val="2CE3B957"/>
    <w:rsid w:val="2DD6D74D"/>
    <w:rsid w:val="2EF6CB9E"/>
    <w:rsid w:val="2FD95CCE"/>
    <w:rsid w:val="33872BA6"/>
    <w:rsid w:val="33EFE426"/>
    <w:rsid w:val="344B038A"/>
    <w:rsid w:val="3555302B"/>
    <w:rsid w:val="39D91D7A"/>
    <w:rsid w:val="3A578652"/>
    <w:rsid w:val="3A9F9A02"/>
    <w:rsid w:val="3AF7E7C4"/>
    <w:rsid w:val="40855C4E"/>
    <w:rsid w:val="40999E8F"/>
    <w:rsid w:val="418F148C"/>
    <w:rsid w:val="419C8B85"/>
    <w:rsid w:val="42F54DDC"/>
    <w:rsid w:val="433BC853"/>
    <w:rsid w:val="43D2ECE5"/>
    <w:rsid w:val="45E4175F"/>
    <w:rsid w:val="4B783621"/>
    <w:rsid w:val="4C72F0CC"/>
    <w:rsid w:val="4C9E0DD0"/>
    <w:rsid w:val="4CA61A82"/>
    <w:rsid w:val="4CEF50D7"/>
    <w:rsid w:val="526253EF"/>
    <w:rsid w:val="551D6EB0"/>
    <w:rsid w:val="57736BC1"/>
    <w:rsid w:val="57808348"/>
    <w:rsid w:val="5832B7FE"/>
    <w:rsid w:val="58579BDD"/>
    <w:rsid w:val="5D33C2FD"/>
    <w:rsid w:val="5D6C57A8"/>
    <w:rsid w:val="5DB60E49"/>
    <w:rsid w:val="5E23A621"/>
    <w:rsid w:val="5EA67226"/>
    <w:rsid w:val="5EF7BE7A"/>
    <w:rsid w:val="5F97C2EB"/>
    <w:rsid w:val="624BFAA0"/>
    <w:rsid w:val="62A7243B"/>
    <w:rsid w:val="62B3FB55"/>
    <w:rsid w:val="642689F1"/>
    <w:rsid w:val="65AAD821"/>
    <w:rsid w:val="65B9488C"/>
    <w:rsid w:val="688FBB5F"/>
    <w:rsid w:val="6C4778E4"/>
    <w:rsid w:val="6EC31EF5"/>
    <w:rsid w:val="6EEEB67C"/>
    <w:rsid w:val="70B8614C"/>
    <w:rsid w:val="71BBCDCB"/>
    <w:rsid w:val="72D7900E"/>
    <w:rsid w:val="73A772E4"/>
    <w:rsid w:val="753DC6E5"/>
    <w:rsid w:val="763623C0"/>
    <w:rsid w:val="78DCB3A2"/>
    <w:rsid w:val="7A098030"/>
    <w:rsid w:val="7B9389CF"/>
    <w:rsid w:val="7D22F5C6"/>
    <w:rsid w:val="7E9BACA1"/>
    <w:rsid w:val="7EC3F887"/>
    <w:rsid w:val="7EC968EF"/>
    <w:rsid w:val="7F53A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F850"/>
  <w15:chartTrackingRefBased/>
  <w15:docId w15:val="{F8FEFD75-424B-48F6-B825-9B976E08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6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36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3DF6"/>
    <w:rPr>
      <w:color w:val="96607D" w:themeColor="followedHyperlink"/>
      <w:u w:val="single"/>
    </w:rPr>
  </w:style>
  <w:style w:type="table" w:styleId="GridTable4">
    <w:name w:val="Grid Table 4"/>
    <w:basedOn w:val="TableNormal"/>
    <w:uiPriority w:val="49"/>
    <w:rsid w:val="001A5A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aumag.edu/admissions/apply/scholarshi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saumag.edu/admissions/cost-calcula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saumag.edu/files/2025/08/SAU_FeeSheet2025_26.pd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Athawale</dc:creator>
  <cp:keywords/>
  <dc:description/>
  <cp:lastModifiedBy>Abdel Bachri</cp:lastModifiedBy>
  <cp:revision>106</cp:revision>
  <dcterms:created xsi:type="dcterms:W3CDTF">2026-02-10T19:47:00Z</dcterms:created>
  <dcterms:modified xsi:type="dcterms:W3CDTF">2026-03-04T19:26:00Z</dcterms:modified>
</cp:coreProperties>
</file>